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AFDD" w14:textId="77777777" w:rsidR="00670441" w:rsidRDefault="00F70CB8">
      <w:pPr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Zápisnica zo stretnutia  SVK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br/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12. septembra 2016, Bratislava</w:t>
      </w:r>
    </w:p>
    <w:p w14:paraId="511B8FC5" w14:textId="77777777" w:rsidR="00670441" w:rsidRDefault="00670441">
      <w:pPr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29675448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Zúčastnení za SVK</w:t>
      </w:r>
      <w:r>
        <w:rPr>
          <w:rFonts w:ascii="Calibri" w:eastAsia="Calibri" w:hAnsi="Calibri" w:cs="Calibri"/>
          <w:sz w:val="20"/>
          <w:szCs w:val="20"/>
        </w:rPr>
        <w:t xml:space="preserve">: Jana Majdlenová, Marián Pavľak, Mária Fogašová, Katarína Kubišová, Radoslav Psota, Pavla Krauspe </w:t>
      </w:r>
    </w:p>
    <w:p w14:paraId="7C190E37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Prizvaní:</w:t>
      </w:r>
      <w:r>
        <w:rPr>
          <w:rFonts w:ascii="Calibri" w:eastAsia="Calibri" w:hAnsi="Calibri" w:cs="Calibri"/>
          <w:sz w:val="20"/>
          <w:szCs w:val="20"/>
        </w:rPr>
        <w:t xml:space="preserve"> Martin Vaváček, Zuzana Bačiak-Masaryková, Zoltán Barczi</w:t>
      </w:r>
    </w:p>
    <w:p w14:paraId="68435FCB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Ospravedlnený:</w:t>
      </w:r>
      <w:r>
        <w:rPr>
          <w:rFonts w:ascii="Calibri" w:eastAsia="Calibri" w:hAnsi="Calibri" w:cs="Calibri"/>
          <w:sz w:val="20"/>
          <w:szCs w:val="20"/>
        </w:rPr>
        <w:t xml:space="preserve"> Boris Kodak</w:t>
      </w:r>
    </w:p>
    <w:p w14:paraId="7BBEECD9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66913591" w14:textId="77777777" w:rsidR="00670441" w:rsidRDefault="00F70CB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Schválenie preplatenia cestovných nákladov členov komisie z rozpočtu komisie</w:t>
      </w:r>
    </w:p>
    <w:p w14:paraId="6BC0FBE0" w14:textId="77777777" w:rsidR="00670441" w:rsidRDefault="00F70CB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Potvrdenie hlasovaní per rollam</w:t>
      </w:r>
    </w:p>
    <w:p w14:paraId="658BB868" w14:textId="77777777" w:rsidR="00670441" w:rsidRDefault="00F70CB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SZVJ – návhr pre disciplínu voltíž</w:t>
      </w:r>
    </w:p>
    <w:p w14:paraId="3C2E6DAF" w14:textId="77777777" w:rsidR="00670441" w:rsidRDefault="00F70CB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Organizácia rozhodcov na pretekoch </w:t>
      </w:r>
    </w:p>
    <w:p w14:paraId="5C32AEBC" w14:textId="77777777" w:rsidR="00670441" w:rsidRDefault="00F70CB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Čerpanie finančných prostriedkov 2016</w:t>
      </w:r>
    </w:p>
    <w:p w14:paraId="1F664C2C" w14:textId="77777777" w:rsidR="00670441" w:rsidRDefault="00F70CB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Výpočtový </w:t>
      </w:r>
      <w:r>
        <w:rPr>
          <w:rFonts w:ascii="Calibri" w:eastAsia="Calibri" w:hAnsi="Calibri" w:cs="Calibri"/>
          <w:sz w:val="20"/>
          <w:szCs w:val="20"/>
        </w:rPr>
        <w:t>program 2017</w:t>
      </w:r>
    </w:p>
    <w:p w14:paraId="328500B6" w14:textId="77777777" w:rsidR="00670441" w:rsidRDefault="00F70CB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Návrh na aktivity v roku 2017</w:t>
      </w:r>
    </w:p>
    <w:p w14:paraId="33791FF5" w14:textId="77777777" w:rsidR="00670441" w:rsidRDefault="00F70CB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Diskusia k Výprave MEJ Le Mans</w:t>
      </w:r>
    </w:p>
    <w:p w14:paraId="48CBCBAD" w14:textId="77777777" w:rsidR="00670441" w:rsidRDefault="00F70CB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Rôzne</w:t>
      </w:r>
    </w:p>
    <w:p w14:paraId="4D51853D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4B714363" w14:textId="77777777" w:rsidR="00670441" w:rsidRDefault="00F70CB8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Bod č.1 - Schválenie preplatenia cestovných nákladov členov komisie z rozpočtu komisie </w:t>
      </w:r>
    </w:p>
    <w:p w14:paraId="5332F8B7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Hlasovaním nižšie členovia SVK odsúhlasili preplatenie cestovných nákladov súvisiacich </w:t>
      </w:r>
      <w:r>
        <w:rPr>
          <w:rFonts w:ascii="Calibri" w:eastAsia="Calibri" w:hAnsi="Calibri" w:cs="Calibri"/>
          <w:sz w:val="20"/>
          <w:szCs w:val="20"/>
        </w:rPr>
        <w:t xml:space="preserve">so stretnutím SVK  dňa 12.9.2016 členom komisie z rozpočtu komisie. </w:t>
      </w:r>
    </w:p>
    <w:p w14:paraId="657C76D2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Hlasovanie za: 6 proti: 0, zdržal sa: 0</w:t>
      </w:r>
    </w:p>
    <w:p w14:paraId="72E7372B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2B3C6781" w14:textId="77777777" w:rsidR="00670441" w:rsidRDefault="00F70CB8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Bod č.2 - Potvrdenie hlasovaní per rollam</w:t>
      </w:r>
    </w:p>
    <w:p w14:paraId="475B9582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Hlasovaním nižšie členovia SVK odsúhlasili hlasovania PER ROLLAM, ktoré sa uskutočnili v období  od 19.1</w:t>
      </w:r>
      <w:r>
        <w:rPr>
          <w:rFonts w:ascii="Calibri" w:eastAsia="Calibri" w:hAnsi="Calibri" w:cs="Calibri"/>
          <w:sz w:val="20"/>
          <w:szCs w:val="20"/>
        </w:rPr>
        <w:t>. do 12.9.2016:</w:t>
      </w:r>
    </w:p>
    <w:p w14:paraId="1F83674F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0F1EF554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SCHVÁLENIE pravidiel pre nových rozhodcov: Noví rozhodca musí absolvovať 3 prisedenia pri vybraných národných rozhodcoch. Po dosiahnutí tejto kvalifikácie môže rozhodovať iba tie súťaže</w:t>
      </w:r>
      <w:r w:rsidRPr="00F70CB8">
        <w:rPr>
          <w:rFonts w:ascii="Calibri" w:eastAsia="Calibri" w:hAnsi="Calibri" w:cs="Calibri"/>
          <w:color w:val="auto"/>
          <w:sz w:val="20"/>
          <w:szCs w:val="20"/>
        </w:rPr>
        <w:t xml:space="preserve">, </w:t>
      </w:r>
      <w:r w:rsidRPr="00F70CB8">
        <w:rPr>
          <w:rFonts w:ascii="Calibri" w:eastAsia="Calibri" w:hAnsi="Calibri" w:cs="Calibri"/>
          <w:color w:val="auto"/>
          <w:sz w:val="20"/>
          <w:szCs w:val="20"/>
        </w:rPr>
        <w:t xml:space="preserve">v ktorých nedôjde  ku </w:t>
      </w:r>
      <w:r w:rsidRPr="00F70CB8">
        <w:rPr>
          <w:rFonts w:ascii="Calibri" w:eastAsia="Calibri" w:hAnsi="Calibri" w:cs="Calibri"/>
          <w:color w:val="auto"/>
          <w:sz w:val="20"/>
          <w:szCs w:val="20"/>
        </w:rPr>
        <w:t>konfliktu</w:t>
      </w:r>
      <w:r>
        <w:rPr>
          <w:rFonts w:ascii="Calibri" w:eastAsia="Calibri" w:hAnsi="Calibri" w:cs="Calibri"/>
          <w:sz w:val="20"/>
          <w:szCs w:val="20"/>
        </w:rPr>
        <w:t xml:space="preserve"> záujmov podľa Vš</w:t>
      </w:r>
      <w:r>
        <w:rPr>
          <w:rFonts w:ascii="Calibri" w:eastAsia="Calibri" w:hAnsi="Calibri" w:cs="Calibri"/>
          <w:sz w:val="20"/>
          <w:szCs w:val="20"/>
        </w:rPr>
        <w:t xml:space="preserve">eobecných pravidiel SJF. </w:t>
      </w:r>
    </w:p>
    <w:p w14:paraId="31B650C3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Hlasovanie:</w:t>
      </w:r>
      <w:r>
        <w:rPr>
          <w:sz w:val="20"/>
          <w:szCs w:val="20"/>
        </w:rPr>
        <w:t xml:space="preserve"> za: 5, proti: 0, zdržal sa: 1</w:t>
      </w:r>
    </w:p>
    <w:p w14:paraId="3A4519FD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0802CDE3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ZMENA poplatkov na pretekov SVP nasledovne:</w:t>
      </w:r>
    </w:p>
    <w:p w14:paraId="6EA1422C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- Skupina: 20,-</w:t>
      </w:r>
    </w:p>
    <w:p w14:paraId="3B74817A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- Jednotlivec: 5,-</w:t>
      </w:r>
    </w:p>
    <w:p w14:paraId="7F9809F2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- Dvojica: 8,-</w:t>
      </w:r>
    </w:p>
    <w:p w14:paraId="06C286F3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- bez poplatku za koňa</w:t>
      </w:r>
    </w:p>
    <w:p w14:paraId="6FBFB978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Hlasovanie:</w:t>
      </w:r>
      <w:r>
        <w:rPr>
          <w:sz w:val="20"/>
          <w:szCs w:val="20"/>
        </w:rPr>
        <w:t xml:space="preserve"> za: 4,- proti: 1, zdržal sa: 1</w:t>
      </w:r>
    </w:p>
    <w:p w14:paraId="293B1C58" w14:textId="77777777" w:rsidR="00670441" w:rsidRDefault="00670441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5BBB173C" w14:textId="77777777" w:rsidR="00670441" w:rsidRDefault="00F70CB8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Bod č.3 SZVJ – návhr pre 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disciplínu voltíž </w:t>
      </w:r>
    </w:p>
    <w:p w14:paraId="33774CA3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Na základe žiadosti sekretariátu SJF o podanie návrhu, akým spôsobom by sa dali realizovať SZVJ a deti v disciplíne voltíž podáva SVK nasledovné stanovisko:</w:t>
      </w:r>
    </w:p>
    <w:p w14:paraId="02C3DC04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„Disciplína </w:t>
      </w:r>
      <w:r>
        <w:rPr>
          <w:i/>
          <w:iCs/>
          <w:sz w:val="20"/>
          <w:szCs w:val="20"/>
        </w:rPr>
        <w:t>voltíž je špecifická tým, že ju vykonávajú aj deti v predškolskom v</w:t>
      </w:r>
      <w:r>
        <w:rPr>
          <w:i/>
          <w:iCs/>
          <w:sz w:val="20"/>
          <w:szCs w:val="20"/>
        </w:rPr>
        <w:t>eku, teda písomné testy, či učenie sa textov čítaním neprichádza do úvahy, rovnako dieťa nie je ten, kto vedie koňa, čiže nezodpovedá za správanie koňa, ani ho neovláda. Akékoľvek „skúšanie detí“ v tejto disciplíne nemá reálny výstup v súťažení a išlo by o</w:t>
      </w:r>
      <w:r>
        <w:rPr>
          <w:i/>
          <w:iCs/>
          <w:sz w:val="20"/>
          <w:szCs w:val="20"/>
        </w:rPr>
        <w:t> neefektívne administratívne zaťaženie zodpovedného orgánu SJF.“</w:t>
      </w:r>
      <w:r>
        <w:rPr>
          <w:sz w:val="20"/>
          <w:szCs w:val="20"/>
        </w:rPr>
        <w:t xml:space="preserve"> </w:t>
      </w:r>
    </w:p>
    <w:p w14:paraId="2EDC2DEA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Hlasovanie:</w:t>
      </w:r>
      <w:r>
        <w:rPr>
          <w:sz w:val="20"/>
          <w:szCs w:val="20"/>
        </w:rPr>
        <w:t xml:space="preserve"> za stanovisko: 6, proti: 0, zdržal sa: 0</w:t>
      </w:r>
    </w:p>
    <w:p w14:paraId="4FDA4725" w14:textId="77777777" w:rsidR="00670441" w:rsidRDefault="00670441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14:paraId="03E83ED2" w14:textId="77777777" w:rsidR="00670441" w:rsidRDefault="00F70CB8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Bod č.4 Organizácia rozhodcov na pretekoch </w:t>
      </w:r>
    </w:p>
    <w:p w14:paraId="7FBEB2BC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Riešenie </w:t>
      </w:r>
      <w:r>
        <w:rPr>
          <w:b/>
          <w:bCs/>
          <w:sz w:val="20"/>
          <w:szCs w:val="20"/>
        </w:rPr>
        <w:t>rozhodcov Barel:</w:t>
      </w:r>
    </w:p>
    <w:p w14:paraId="51DBDC31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Rozhodovať barel preteky môže 1 alebo 2 rozhodcovia, zároveň platí</w:t>
      </w:r>
      <w:r>
        <w:rPr>
          <w:sz w:val="20"/>
          <w:szCs w:val="20"/>
        </w:rPr>
        <w:t xml:space="preserve"> pravidlo SJF o konflikte zájmov (rodič – dieťa).</w:t>
      </w:r>
    </w:p>
    <w:p w14:paraId="7A9B346A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2F36C6F0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Riešenie </w:t>
      </w:r>
      <w:r>
        <w:rPr>
          <w:b/>
          <w:bCs/>
          <w:sz w:val="20"/>
          <w:szCs w:val="20"/>
        </w:rPr>
        <w:t>rozhodcov SVP:</w:t>
      </w:r>
    </w:p>
    <w:p w14:paraId="637AA58D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SVK </w:t>
      </w:r>
      <w:proofErr w:type="spellStart"/>
      <w:r>
        <w:rPr>
          <w:sz w:val="20"/>
          <w:szCs w:val="20"/>
          <w:lang w:val="en-US"/>
        </w:rPr>
        <w:t>mení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pravidlo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počte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rozhodcov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na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pretekoch</w:t>
      </w:r>
      <w:proofErr w:type="spellEnd"/>
      <w:r>
        <w:rPr>
          <w:sz w:val="20"/>
          <w:szCs w:val="20"/>
          <w:lang w:val="en-US"/>
        </w:rPr>
        <w:t xml:space="preserve"> SVP </w:t>
      </w:r>
      <w:proofErr w:type="spellStart"/>
      <w:r>
        <w:rPr>
          <w:sz w:val="20"/>
          <w:szCs w:val="20"/>
          <w:lang w:val="en-US"/>
        </w:rPr>
        <w:t>bez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potreby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úpravy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pravidiel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zo</w:t>
      </w:r>
      <w:proofErr w:type="spellEnd"/>
      <w:r>
        <w:rPr>
          <w:sz w:val="20"/>
          <w:szCs w:val="20"/>
          <w:lang w:val="en-US"/>
        </w:rPr>
        <w:t xml:space="preserve"> 4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3 </w:t>
      </w:r>
      <w:proofErr w:type="spellStart"/>
      <w:r>
        <w:rPr>
          <w:sz w:val="20"/>
          <w:szCs w:val="20"/>
          <w:lang w:val="en-US"/>
        </w:rPr>
        <w:t>rozhodcov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preteku</w:t>
      </w:r>
      <w:proofErr w:type="spellEnd"/>
    </w:p>
    <w:p w14:paraId="732DED2F" w14:textId="77777777" w:rsidR="00670441" w:rsidRDefault="00F70CB8">
      <w:pPr>
        <w:widowControl w:val="0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Povinná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zostava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:</w:t>
      </w:r>
    </w:p>
    <w:p w14:paraId="43F1118B" w14:textId="77777777" w:rsidR="00670441" w:rsidRDefault="00F70CB8">
      <w:pPr>
        <w:widowControl w:val="0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  <w:lang w:val="en-US"/>
        </w:rPr>
        <w:t>rozhodca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  <w:lang w:val="en-US"/>
        </w:rPr>
        <w:t xml:space="preserve"> 1(4):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kôň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povinné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cviky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jeden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rozhodca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by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pisal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listiny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1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aj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4) –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hlavný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rozhodca</w:t>
      </w:r>
      <w:proofErr w:type="spellEnd"/>
    </w:p>
    <w:p w14:paraId="123AE9E0" w14:textId="77777777" w:rsidR="00670441" w:rsidRDefault="00F70CB8">
      <w:pPr>
        <w:widowControl w:val="0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  <w:lang w:val="en-US"/>
        </w:rPr>
        <w:t>rozhodca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  <w:lang w:val="en-US"/>
        </w:rPr>
        <w:t xml:space="preserve"> 2: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povinné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cviky</w:t>
      </w:r>
      <w:proofErr w:type="spellEnd"/>
    </w:p>
    <w:p w14:paraId="792AEAD2" w14:textId="77777777" w:rsidR="00670441" w:rsidRDefault="00F70CB8">
      <w:pPr>
        <w:widowControl w:val="0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  <w:lang w:val="en-US"/>
        </w:rPr>
        <w:t>rozhodca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  <w:lang w:val="en-US"/>
        </w:rPr>
        <w:t xml:space="preserve"> 3: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povinné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cviky</w:t>
      </w:r>
      <w:proofErr w:type="spellEnd"/>
    </w:p>
    <w:p w14:paraId="7E7F802F" w14:textId="77777777" w:rsidR="00670441" w:rsidRDefault="00F70CB8">
      <w:pPr>
        <w:widowControl w:val="0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Voľná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zostava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:</w:t>
      </w:r>
    </w:p>
    <w:p w14:paraId="7C657BB0" w14:textId="77777777" w:rsidR="00670441" w:rsidRDefault="00F70CB8">
      <w:pPr>
        <w:widowControl w:val="0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  <w:lang w:val="en-US"/>
        </w:rPr>
        <w:t>rozhodca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  <w:lang w:val="en-US"/>
        </w:rPr>
        <w:t xml:space="preserve"> 1(4):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technika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umelecký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dojem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hlavný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rozhodca</w:t>
      </w:r>
      <w:proofErr w:type="spellEnd"/>
    </w:p>
    <w:p w14:paraId="5C470F70" w14:textId="77777777" w:rsidR="00670441" w:rsidRDefault="00F70CB8">
      <w:pPr>
        <w:widowControl w:val="0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  <w:lang w:val="en-US"/>
        </w:rPr>
        <w:t>rozhodca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  <w:lang w:val="en-US"/>
        </w:rPr>
        <w:t xml:space="preserve"> 2: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kôň</w:t>
      </w:r>
      <w:proofErr w:type="spellEnd"/>
    </w:p>
    <w:p w14:paraId="2D28294F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rozhodca</w:t>
      </w:r>
      <w:proofErr w:type="spellEnd"/>
      <w:proofErr w:type="gramEnd"/>
      <w:r>
        <w:rPr>
          <w:sz w:val="20"/>
          <w:szCs w:val="20"/>
          <w:lang w:val="en-US"/>
        </w:rPr>
        <w:t xml:space="preserve"> 3: </w:t>
      </w:r>
      <w:proofErr w:type="spellStart"/>
      <w:r>
        <w:rPr>
          <w:sz w:val="20"/>
          <w:szCs w:val="20"/>
          <w:lang w:val="en-US"/>
        </w:rPr>
        <w:t>technika</w:t>
      </w:r>
      <w:proofErr w:type="spellEnd"/>
    </w:p>
    <w:p w14:paraId="78C58B92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Hlasovanie:</w:t>
      </w:r>
      <w:r>
        <w:rPr>
          <w:sz w:val="20"/>
          <w:szCs w:val="20"/>
        </w:rPr>
        <w:t xml:space="preserve"> za zmenu rozho</w:t>
      </w:r>
      <w:r>
        <w:rPr>
          <w:sz w:val="20"/>
          <w:szCs w:val="20"/>
        </w:rPr>
        <w:t>dcov: 6, proti: 0, zdržal sa: 0</w:t>
      </w:r>
    </w:p>
    <w:p w14:paraId="4D885201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01BED4D9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10F82C34" w14:textId="77777777" w:rsidR="00670441" w:rsidRDefault="00F70CB8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Bod č.5 - Čerpanie finančných prostriedkov 2016</w:t>
      </w:r>
    </w:p>
    <w:p w14:paraId="1BC4702E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V </w:t>
      </w:r>
      <w:proofErr w:type="spellStart"/>
      <w:r>
        <w:rPr>
          <w:sz w:val="20"/>
          <w:szCs w:val="20"/>
          <w:lang w:val="en-US"/>
        </w:rPr>
        <w:t>návrhu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Rozpočtu</w:t>
      </w:r>
      <w:proofErr w:type="spellEnd"/>
      <w:r>
        <w:rPr>
          <w:sz w:val="20"/>
          <w:szCs w:val="20"/>
          <w:lang w:val="en-US"/>
        </w:rPr>
        <w:t xml:space="preserve"> SJF 2016 (</w:t>
      </w:r>
      <w:proofErr w:type="spellStart"/>
      <w:r>
        <w:rPr>
          <w:sz w:val="20"/>
          <w:szCs w:val="20"/>
          <w:lang w:val="en-US"/>
        </w:rPr>
        <w:t>schvaľuje</w:t>
      </w:r>
      <w:proofErr w:type="spellEnd"/>
      <w:r>
        <w:rPr>
          <w:sz w:val="20"/>
          <w:szCs w:val="20"/>
          <w:lang w:val="en-US"/>
        </w:rPr>
        <w:t xml:space="preserve"> ho </w:t>
      </w:r>
      <w:proofErr w:type="spellStart"/>
      <w:r>
        <w:rPr>
          <w:sz w:val="20"/>
          <w:szCs w:val="20"/>
          <w:lang w:val="en-US"/>
        </w:rPr>
        <w:t>predsedníctvo</w:t>
      </w:r>
      <w:proofErr w:type="spellEnd"/>
      <w:r>
        <w:rPr>
          <w:sz w:val="20"/>
          <w:szCs w:val="20"/>
          <w:lang w:val="en-US"/>
        </w:rPr>
        <w:t xml:space="preserve"> 14.9.) </w:t>
      </w:r>
      <w:proofErr w:type="spellStart"/>
      <w:r>
        <w:rPr>
          <w:sz w:val="20"/>
          <w:szCs w:val="20"/>
          <w:lang w:val="en-US"/>
        </w:rPr>
        <w:t>má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disciplína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voltíž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planovaný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nasledovný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rozpočet</w:t>
      </w:r>
      <w:proofErr w:type="spellEnd"/>
      <w:r>
        <w:rPr>
          <w:sz w:val="20"/>
          <w:szCs w:val="20"/>
          <w:lang w:val="en-US"/>
        </w:rPr>
        <w:t>:</w:t>
      </w:r>
    </w:p>
    <w:p w14:paraId="5A106269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</w:p>
    <w:p w14:paraId="419C3DD8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5000</w:t>
      </w:r>
      <w:proofErr w:type="gramStart"/>
      <w:r>
        <w:rPr>
          <w:sz w:val="20"/>
          <w:szCs w:val="20"/>
          <w:lang w:val="en-US"/>
        </w:rPr>
        <w:t>,-</w:t>
      </w:r>
      <w:proofErr w:type="gramEnd"/>
      <w:r>
        <w:rPr>
          <w:sz w:val="20"/>
          <w:szCs w:val="20"/>
          <w:lang w:val="en-US"/>
        </w:rPr>
        <w:t xml:space="preserve"> + 90,- </w:t>
      </w:r>
      <w:proofErr w:type="spellStart"/>
      <w:r>
        <w:rPr>
          <w:sz w:val="20"/>
          <w:szCs w:val="20"/>
          <w:lang w:val="en-US"/>
        </w:rPr>
        <w:t>prenos</w:t>
      </w:r>
      <w:proofErr w:type="spellEnd"/>
      <w:r>
        <w:rPr>
          <w:sz w:val="20"/>
          <w:szCs w:val="20"/>
          <w:lang w:val="en-US"/>
        </w:rPr>
        <w:t xml:space="preserve"> z </w:t>
      </w:r>
      <w:proofErr w:type="spellStart"/>
      <w:r>
        <w:rPr>
          <w:sz w:val="20"/>
          <w:szCs w:val="20"/>
          <w:lang w:val="en-US"/>
        </w:rPr>
        <w:t>roku</w:t>
      </w:r>
      <w:proofErr w:type="spellEnd"/>
      <w:r>
        <w:rPr>
          <w:sz w:val="20"/>
          <w:szCs w:val="20"/>
          <w:lang w:val="en-US"/>
        </w:rPr>
        <w:t xml:space="preserve"> 2015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čerpanie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komisie</w:t>
      </w:r>
      <w:proofErr w:type="spellEnd"/>
      <w:r>
        <w:rPr>
          <w:sz w:val="20"/>
          <w:szCs w:val="20"/>
          <w:lang w:val="en-US"/>
        </w:rPr>
        <w:t xml:space="preserve"> (o </w:t>
      </w:r>
      <w:proofErr w:type="spellStart"/>
      <w:r>
        <w:rPr>
          <w:sz w:val="20"/>
          <w:szCs w:val="20"/>
          <w:lang w:val="en-US"/>
        </w:rPr>
        <w:t>rozdelení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rozhoduje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komisia</w:t>
      </w:r>
      <w:proofErr w:type="spellEnd"/>
      <w:r>
        <w:rPr>
          <w:sz w:val="20"/>
          <w:szCs w:val="20"/>
          <w:lang w:val="en-US"/>
        </w:rPr>
        <w:t xml:space="preserve"> SVK) = 5090,-</w:t>
      </w:r>
    </w:p>
    <w:p w14:paraId="21FD704C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3000</w:t>
      </w:r>
      <w:proofErr w:type="gramStart"/>
      <w:r>
        <w:rPr>
          <w:sz w:val="20"/>
          <w:szCs w:val="20"/>
          <w:lang w:val="en-US"/>
        </w:rPr>
        <w:t>,-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podpora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organizátorov</w:t>
      </w:r>
      <w:proofErr w:type="spellEnd"/>
      <w:r>
        <w:rPr>
          <w:sz w:val="20"/>
          <w:szCs w:val="20"/>
          <w:lang w:val="en-US"/>
        </w:rPr>
        <w:t xml:space="preserve"> SVP (</w:t>
      </w:r>
      <w:proofErr w:type="spellStart"/>
      <w:r>
        <w:rPr>
          <w:sz w:val="20"/>
          <w:szCs w:val="20"/>
          <w:lang w:val="en-US"/>
        </w:rPr>
        <w:t>podlieha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schváleniu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predsednictva</w:t>
      </w:r>
      <w:proofErr w:type="spellEnd"/>
      <w:r>
        <w:rPr>
          <w:sz w:val="20"/>
          <w:szCs w:val="20"/>
          <w:lang w:val="en-US"/>
        </w:rPr>
        <w:t xml:space="preserve"> SJF)</w:t>
      </w:r>
    </w:p>
    <w:p w14:paraId="12C9CB82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</w:p>
    <w:p w14:paraId="62910108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Ďalej</w:t>
      </w:r>
      <w:proofErr w:type="spellEnd"/>
      <w:r>
        <w:rPr>
          <w:sz w:val="20"/>
          <w:szCs w:val="20"/>
          <w:lang w:val="en-US"/>
        </w:rPr>
        <w:t xml:space="preserve"> je v </w:t>
      </w:r>
      <w:proofErr w:type="spellStart"/>
      <w:r>
        <w:rPr>
          <w:sz w:val="20"/>
          <w:szCs w:val="20"/>
          <w:lang w:val="en-US"/>
        </w:rPr>
        <w:t>rozpočte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plánovaných</w:t>
      </w:r>
      <w:proofErr w:type="spellEnd"/>
      <w:r>
        <w:rPr>
          <w:sz w:val="20"/>
          <w:szCs w:val="20"/>
          <w:lang w:val="en-US"/>
        </w:rPr>
        <w:t xml:space="preserve"> 12 900</w:t>
      </w:r>
      <w:proofErr w:type="gramStart"/>
      <w:r>
        <w:rPr>
          <w:sz w:val="20"/>
          <w:szCs w:val="20"/>
          <w:lang w:val="en-US"/>
        </w:rPr>
        <w:t>,-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ako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podpora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talentovanej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mládeže</w:t>
      </w:r>
      <w:proofErr w:type="spellEnd"/>
      <w:r>
        <w:rPr>
          <w:sz w:val="20"/>
          <w:szCs w:val="20"/>
          <w:lang w:val="en-US"/>
        </w:rPr>
        <w:t xml:space="preserve"> a 20 000,-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podporu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mládeže</w:t>
      </w:r>
      <w:proofErr w:type="spellEnd"/>
      <w:r>
        <w:rPr>
          <w:sz w:val="20"/>
          <w:szCs w:val="20"/>
          <w:lang w:val="en-US"/>
        </w:rPr>
        <w:t xml:space="preserve"> do 25 </w:t>
      </w:r>
      <w:proofErr w:type="spellStart"/>
      <w:r>
        <w:rPr>
          <w:sz w:val="20"/>
          <w:szCs w:val="20"/>
          <w:lang w:val="en-US"/>
        </w:rPr>
        <w:t>rokov</w:t>
      </w:r>
      <w:proofErr w:type="spellEnd"/>
      <w:r>
        <w:rPr>
          <w:sz w:val="20"/>
          <w:szCs w:val="20"/>
          <w:lang w:val="en-US"/>
        </w:rPr>
        <w:t xml:space="preserve">. O </w:t>
      </w:r>
      <w:proofErr w:type="spellStart"/>
      <w:r>
        <w:rPr>
          <w:sz w:val="20"/>
          <w:szCs w:val="20"/>
          <w:lang w:val="en-US"/>
        </w:rPr>
        <w:t>tieto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rozpočty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sa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môžme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uchádzať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spolus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inými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disciplínami</w:t>
      </w:r>
      <w:proofErr w:type="spellEnd"/>
      <w:r>
        <w:rPr>
          <w:sz w:val="20"/>
          <w:szCs w:val="20"/>
          <w:lang w:val="en-US"/>
        </w:rPr>
        <w:t>.</w:t>
      </w:r>
    </w:p>
    <w:p w14:paraId="6FE182B2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395FCAFE" w14:textId="77777777" w:rsidR="00670441" w:rsidRDefault="00F70CB8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Návrh rozpočtu:</w:t>
      </w:r>
    </w:p>
    <w:p w14:paraId="2AFB5482" w14:textId="77777777" w:rsidR="00670441" w:rsidRDefault="00F70CB8">
      <w:pPr>
        <w:pStyle w:val="ListParagraph"/>
        <w:spacing w:after="0" w:line="240" w:lineRule="auto"/>
        <w:ind w:left="0"/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>Rozpočet komisie: 5090,-</w:t>
      </w:r>
    </w:p>
    <w:p w14:paraId="06E5B7BA" w14:textId="77777777" w:rsidR="00670441" w:rsidRDefault="00F70CB8">
      <w:pPr>
        <w:pStyle w:val="ListParagraph"/>
        <w:spacing w:after="0" w:line="240" w:lineRule="auto"/>
        <w:ind w:left="0" w:firstLine="708"/>
        <w:rPr>
          <w:sz w:val="20"/>
          <w:szCs w:val="20"/>
        </w:rPr>
      </w:pPr>
      <w:r>
        <w:rPr>
          <w:sz w:val="20"/>
          <w:szCs w:val="20"/>
        </w:rPr>
        <w:t xml:space="preserve">10,- </w:t>
      </w:r>
      <w:r>
        <w:rPr>
          <w:sz w:val="20"/>
          <w:szCs w:val="20"/>
        </w:rPr>
        <w:tab/>
        <w:t>výroba štítku na putovný pohára - Barel</w:t>
      </w:r>
    </w:p>
    <w:p w14:paraId="35C60C66" w14:textId="77777777" w:rsidR="00670441" w:rsidRDefault="00F70CB8">
      <w:pPr>
        <w:pStyle w:val="ListParagraph"/>
        <w:spacing w:after="0" w:line="240" w:lineRule="auto"/>
        <w:ind w:left="2120" w:hanging="1420"/>
        <w:rPr>
          <w:sz w:val="20"/>
          <w:szCs w:val="20"/>
        </w:rPr>
      </w:pPr>
      <w:r>
        <w:rPr>
          <w:sz w:val="20"/>
          <w:szCs w:val="20"/>
        </w:rPr>
        <w:t xml:space="preserve">380,-       odhad:cestovné náklady.Podľa reálnej výšky nákladov. Preplatok bude presunutý k bodu „ 800,- počet licencií“ </w:t>
      </w:r>
    </w:p>
    <w:p w14:paraId="09D676E1" w14:textId="77777777" w:rsidR="00670441" w:rsidRDefault="00F70CB8">
      <w:pPr>
        <w:ind w:left="360" w:firstLine="3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300,-</w:t>
      </w:r>
      <w:r>
        <w:rPr>
          <w:rFonts w:ascii="Calibri" w:eastAsia="Calibri" w:hAnsi="Calibri" w:cs="Calibri"/>
          <w:sz w:val="20"/>
          <w:szCs w:val="20"/>
        </w:rPr>
        <w:tab/>
        <w:t xml:space="preserve">podpora vyhodnotenia SVP 2016 </w:t>
      </w:r>
    </w:p>
    <w:p w14:paraId="039B56B5" w14:textId="77777777" w:rsidR="00670441" w:rsidRDefault="00F70CB8">
      <w:pPr>
        <w:ind w:left="1416" w:hanging="7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800,-</w:t>
      </w:r>
      <w:r>
        <w:rPr>
          <w:rFonts w:ascii="Calibri" w:eastAsia="Calibri" w:hAnsi="Calibri" w:cs="Calibri"/>
          <w:sz w:val="20"/>
          <w:szCs w:val="20"/>
        </w:rPr>
        <w:tab/>
        <w:t>čiastka bude prerozdelená na všetky voltížne kluby podľa počtu licencií</w:t>
      </w:r>
    </w:p>
    <w:p w14:paraId="7959FD5F" w14:textId="77777777" w:rsidR="00670441" w:rsidRDefault="00F70CB8">
      <w:pPr>
        <w:ind w:left="1416" w:hanging="7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3600,-</w:t>
      </w:r>
      <w:r>
        <w:rPr>
          <w:rFonts w:ascii="Calibri" w:eastAsia="Calibri" w:hAnsi="Calibri" w:cs="Calibri"/>
          <w:sz w:val="20"/>
          <w:szCs w:val="20"/>
        </w:rPr>
        <w:tab/>
        <w:t>Čiastka bude rozdelená na základe nasledovného kľúča:</w:t>
      </w:r>
    </w:p>
    <w:p w14:paraId="0C5A1861" w14:textId="77777777" w:rsidR="00670441" w:rsidRDefault="00F70CB8">
      <w:pPr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45% výsledky na medzinárodných podujatiach CVI/MEJ/MS. Z CVI sa zohľadňujú finál</w:t>
      </w:r>
      <w:r>
        <w:rPr>
          <w:rFonts w:ascii="Calibri" w:eastAsia="Calibri" w:hAnsi="Calibri" w:cs="Calibri"/>
          <w:sz w:val="20"/>
          <w:szCs w:val="20"/>
        </w:rPr>
        <w:t>ové umiestnenia, maximálne však do 15 miesta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35% výsledky na M-SR.  1. – 3. miesto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20% výsledky SVP konečné hodnotenie (2 Skupiny, 2 Dvojice, 10 Žien, 1 Muž)</w:t>
      </w:r>
    </w:p>
    <w:p w14:paraId="7766063F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Hlasovanie:</w:t>
      </w:r>
      <w:r>
        <w:rPr>
          <w:sz w:val="20"/>
          <w:szCs w:val="20"/>
        </w:rPr>
        <w:t xml:space="preserve"> za návrh: 6, proti: 0, zdržal sa: 0</w:t>
      </w:r>
    </w:p>
    <w:p w14:paraId="200A83E4" w14:textId="77777777" w:rsidR="00670441" w:rsidRDefault="00670441">
      <w:pPr>
        <w:pStyle w:val="ListParagraph"/>
        <w:spacing w:after="0" w:line="240" w:lineRule="auto"/>
        <w:ind w:left="0"/>
        <w:rPr>
          <w:color w:val="FF0000"/>
          <w:sz w:val="20"/>
          <w:szCs w:val="20"/>
          <w:u w:color="FF0000"/>
        </w:rPr>
      </w:pPr>
    </w:p>
    <w:p w14:paraId="4E7295F9" w14:textId="77777777" w:rsidR="00670441" w:rsidRDefault="00F70CB8">
      <w:pPr>
        <w:pStyle w:val="ListParagraph"/>
        <w:spacing w:after="0" w:line="240" w:lineRule="auto"/>
        <w:ind w:left="0"/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>Rozpočet na podporu organizátorov: 3000,- (podlie</w:t>
      </w:r>
      <w:r>
        <w:rPr>
          <w:color w:val="FF0000"/>
          <w:sz w:val="20"/>
          <w:szCs w:val="20"/>
          <w:u w:color="FF0000"/>
        </w:rPr>
        <w:t>ha scvháleniu P-SJF)</w:t>
      </w:r>
    </w:p>
    <w:p w14:paraId="1CF04AA0" w14:textId="77777777" w:rsidR="00670441" w:rsidRDefault="00F70CB8">
      <w:pPr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516,-: TJ SLávia UVLF Košice, </w:t>
      </w:r>
    </w:p>
    <w:p w14:paraId="496B9572" w14:textId="77777777" w:rsidR="00670441" w:rsidRDefault="00F70CB8">
      <w:pPr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466,-: TJ Slávia SOUP Šaľa, </w:t>
      </w:r>
    </w:p>
    <w:p w14:paraId="3F510E88" w14:textId="77777777" w:rsidR="00670441" w:rsidRDefault="00F70CB8">
      <w:pPr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516,-: SŠ Ivánka pri Dunaji, </w:t>
      </w:r>
    </w:p>
    <w:p w14:paraId="23A74243" w14:textId="77777777" w:rsidR="00670441" w:rsidRDefault="00F70CB8">
      <w:pPr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516,-: OZ Galaxia Poprad </w:t>
      </w:r>
    </w:p>
    <w:p w14:paraId="62A5C96C" w14:textId="77777777" w:rsidR="00670441" w:rsidRDefault="00F70CB8">
      <w:pPr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466,-: JK Lieskovany, </w:t>
      </w:r>
    </w:p>
    <w:p w14:paraId="0D2D2036" w14:textId="77777777" w:rsidR="00670441" w:rsidRDefault="00F70CB8">
      <w:pPr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466,-: NŽ Topoľčianky, </w:t>
      </w:r>
    </w:p>
    <w:p w14:paraId="17396148" w14:textId="77777777" w:rsidR="00670441" w:rsidRDefault="00F70CB8">
      <w:pPr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50,-:  JK Lángov Dvor</w:t>
      </w:r>
    </w:p>
    <w:p w14:paraId="0F55BA56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Hlasovanie</w:t>
      </w:r>
      <w:r>
        <w:rPr>
          <w:sz w:val="20"/>
          <w:szCs w:val="20"/>
        </w:rPr>
        <w:t>: za návrh: 6, proti: 0, zdržal sa: 0</w:t>
      </w:r>
    </w:p>
    <w:p w14:paraId="66DA2B0A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5AB20881" w14:textId="77777777" w:rsidR="00670441" w:rsidRDefault="00F70CB8">
      <w:pPr>
        <w:pStyle w:val="ListParagraph"/>
        <w:spacing w:after="0" w:line="240" w:lineRule="auto"/>
        <w:ind w:left="0"/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>N</w:t>
      </w:r>
      <w:r>
        <w:rPr>
          <w:color w:val="FF0000"/>
          <w:sz w:val="20"/>
          <w:szCs w:val="20"/>
          <w:u w:color="FF0000"/>
        </w:rPr>
        <w:t>ávrh na aktivity – podpora talentovanej mládeže 2016</w:t>
      </w:r>
    </w:p>
    <w:p w14:paraId="7AFD2FF3" w14:textId="77777777" w:rsidR="00670441" w:rsidRDefault="00F70CB8">
      <w:pPr>
        <w:pStyle w:val="ListParagraph"/>
        <w:spacing w:after="0" w:line="240" w:lineRule="auto"/>
        <w:ind w:left="0"/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>Z rozpočtu talentovanej mládeže 12 900,- sa SVK uchádza o nasledovnú čiastku:</w:t>
      </w:r>
    </w:p>
    <w:p w14:paraId="5E257D7A" w14:textId="77777777" w:rsidR="00670441" w:rsidRDefault="00F70CB8">
      <w:pPr>
        <w:ind w:left="1416" w:hanging="7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2150,-</w:t>
      </w:r>
      <w:r>
        <w:rPr>
          <w:rFonts w:ascii="Calibri" w:eastAsia="Calibri" w:hAnsi="Calibri" w:cs="Calibri"/>
          <w:sz w:val="20"/>
          <w:szCs w:val="20"/>
        </w:rPr>
        <w:tab/>
        <w:t>rozdelenie na základe najlepších dosiahnutých výsledkov na medzinárodných pretekoch CVI Ebreichsdorf, CVI Frenštát pod</w:t>
      </w:r>
      <w:r>
        <w:rPr>
          <w:rFonts w:ascii="Calibri" w:eastAsia="Calibri" w:hAnsi="Calibri" w:cs="Calibri"/>
          <w:sz w:val="20"/>
          <w:szCs w:val="20"/>
        </w:rPr>
        <w:t xml:space="preserve"> Radhoštem, CVI Pezinok, CVI Budapešť.</w:t>
      </w:r>
    </w:p>
    <w:p w14:paraId="5F4BA96E" w14:textId="77777777" w:rsidR="00670441" w:rsidRDefault="00F70CB8">
      <w:pPr>
        <w:ind w:left="1416" w:hanging="9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Finálové umiestnenie, maximálne však do 15 miesta. </w:t>
      </w:r>
    </w:p>
    <w:p w14:paraId="74AFC151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Hlasovanie</w:t>
      </w:r>
      <w:r>
        <w:rPr>
          <w:sz w:val="20"/>
          <w:szCs w:val="20"/>
        </w:rPr>
        <w:t>: za návrh: 6, proti: 0, zdržal sa: 0</w:t>
      </w:r>
    </w:p>
    <w:p w14:paraId="159830E5" w14:textId="77777777" w:rsidR="00670441" w:rsidRDefault="00670441">
      <w:pPr>
        <w:pStyle w:val="ListParagraph"/>
        <w:spacing w:after="0" w:line="240" w:lineRule="auto"/>
        <w:ind w:left="0"/>
        <w:rPr>
          <w:color w:val="FF0000"/>
          <w:sz w:val="20"/>
          <w:szCs w:val="20"/>
          <w:u w:color="FF0000"/>
        </w:rPr>
      </w:pPr>
    </w:p>
    <w:p w14:paraId="0A988D66" w14:textId="77777777" w:rsidR="00670441" w:rsidRDefault="00F70CB8">
      <w:pPr>
        <w:pStyle w:val="ListParagraph"/>
        <w:spacing w:after="0" w:line="240" w:lineRule="auto"/>
        <w:ind w:left="0"/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>Z rozpočtu na podporu mládeže do 25 rokov 20 000,- sa SVK uchádza o nasledovnú čiastku:</w:t>
      </w:r>
    </w:p>
    <w:p w14:paraId="19752B1E" w14:textId="77777777" w:rsidR="00670441" w:rsidRDefault="00F70CB8">
      <w:pPr>
        <w:pStyle w:val="ListParagraph"/>
        <w:spacing w:after="0" w:line="240" w:lineRule="auto"/>
        <w:ind w:left="0" w:firstLine="708"/>
        <w:rPr>
          <w:sz w:val="20"/>
          <w:szCs w:val="20"/>
        </w:rPr>
      </w:pPr>
      <w:r>
        <w:rPr>
          <w:sz w:val="20"/>
          <w:szCs w:val="20"/>
        </w:rPr>
        <w:t xml:space="preserve">3000,- </w:t>
      </w:r>
      <w:r>
        <w:rPr>
          <w:sz w:val="20"/>
          <w:szCs w:val="20"/>
        </w:rPr>
        <w:tab/>
        <w:t>Sústredenie talento</w:t>
      </w:r>
      <w:r>
        <w:rPr>
          <w:sz w:val="20"/>
          <w:szCs w:val="20"/>
        </w:rPr>
        <w:t>vanej mládeže - Jednotlivci: 2 najtalentovaniejšie deti daného klubu  a 1 tréner za klub</w:t>
      </w:r>
    </w:p>
    <w:p w14:paraId="3F03E60E" w14:textId="77777777" w:rsidR="00670441" w:rsidRDefault="00F70CB8">
      <w:pPr>
        <w:pStyle w:val="ListParagraph"/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Téma sústredenia:  povinná zostava</w:t>
      </w:r>
    </w:p>
    <w:p w14:paraId="139D7DDB" w14:textId="77777777" w:rsidR="00670441" w:rsidRDefault="00F70CB8">
      <w:pPr>
        <w:pStyle w:val="ListParagraph"/>
        <w:spacing w:after="0" w:line="240" w:lineRule="auto"/>
        <w:ind w:left="0" w:firstLine="708"/>
        <w:rPr>
          <w:sz w:val="20"/>
          <w:szCs w:val="20"/>
        </w:rPr>
      </w:pPr>
      <w:r>
        <w:rPr>
          <w:sz w:val="20"/>
          <w:szCs w:val="20"/>
        </w:rPr>
        <w:tab/>
        <w:t>Termín:  november 2016</w:t>
      </w:r>
    </w:p>
    <w:p w14:paraId="1BF1FB13" w14:textId="77777777" w:rsidR="00670441" w:rsidRDefault="00F70CB8">
      <w:pPr>
        <w:pStyle w:val="ListParagraph"/>
        <w:spacing w:after="0" w:line="240" w:lineRule="auto"/>
        <w:ind w:left="0" w:firstLine="708"/>
        <w:rPr>
          <w:sz w:val="20"/>
          <w:szCs w:val="20"/>
        </w:rPr>
      </w:pPr>
      <w:r>
        <w:rPr>
          <w:sz w:val="20"/>
          <w:szCs w:val="20"/>
        </w:rPr>
        <w:tab/>
        <w:t>Miesto konania: bude doplnené na stretnutí SVK dňa 24.9.2016</w:t>
      </w:r>
    </w:p>
    <w:p w14:paraId="2D39CA71" w14:textId="77777777" w:rsidR="00670441" w:rsidRDefault="00F70CB8">
      <w:pPr>
        <w:pStyle w:val="ListParagraph"/>
        <w:spacing w:after="0" w:line="240" w:lineRule="auto"/>
        <w:ind w:left="0" w:firstLine="708"/>
        <w:rPr>
          <w:sz w:val="20"/>
          <w:szCs w:val="20"/>
        </w:rPr>
      </w:pPr>
      <w:r>
        <w:rPr>
          <w:sz w:val="20"/>
          <w:szCs w:val="20"/>
        </w:rPr>
        <w:tab/>
        <w:t>Účastníci: vyberie komisia na základe výsledk</w:t>
      </w:r>
      <w:r>
        <w:rPr>
          <w:sz w:val="20"/>
          <w:szCs w:val="20"/>
        </w:rPr>
        <w:t xml:space="preserve">ov MSR a SVP </w:t>
      </w:r>
    </w:p>
    <w:p w14:paraId="1D180FEB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Hlasovanie</w:t>
      </w:r>
      <w:r>
        <w:rPr>
          <w:sz w:val="20"/>
          <w:szCs w:val="20"/>
        </w:rPr>
        <w:t>: za návrh: 6, proti: 0, zdržal sa: 0</w:t>
      </w:r>
    </w:p>
    <w:p w14:paraId="3F276D0F" w14:textId="77777777" w:rsidR="00670441" w:rsidRDefault="00670441">
      <w:pPr>
        <w:pStyle w:val="ListParagraph"/>
        <w:spacing w:after="0" w:line="240" w:lineRule="auto"/>
        <w:rPr>
          <w:sz w:val="20"/>
          <w:szCs w:val="20"/>
        </w:rPr>
      </w:pPr>
    </w:p>
    <w:p w14:paraId="668FA540" w14:textId="77777777" w:rsidR="00670441" w:rsidRDefault="00F70CB8">
      <w:pPr>
        <w:pStyle w:val="ListParagraph"/>
        <w:spacing w:after="0" w:line="240" w:lineRule="auto"/>
        <w:ind w:left="0" w:firstLine="708"/>
        <w:rPr>
          <w:sz w:val="20"/>
          <w:szCs w:val="20"/>
        </w:rPr>
      </w:pPr>
      <w:r>
        <w:rPr>
          <w:sz w:val="20"/>
          <w:szCs w:val="20"/>
        </w:rPr>
        <w:t>333,-</w:t>
      </w:r>
      <w:r>
        <w:rPr>
          <w:sz w:val="20"/>
          <w:szCs w:val="20"/>
        </w:rPr>
        <w:tab/>
        <w:t>Sústredenie talentovanej mládeže - Skupina:  TJ Slávia UVLF Košice – voľná zostava</w:t>
      </w:r>
    </w:p>
    <w:p w14:paraId="2FC3690F" w14:textId="77777777" w:rsidR="00670441" w:rsidRDefault="00F70CB8">
      <w:pPr>
        <w:pStyle w:val="ListParagraph"/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Téma sústredenia:  voľná zostava</w:t>
      </w:r>
    </w:p>
    <w:p w14:paraId="76A231FF" w14:textId="77777777" w:rsidR="00670441" w:rsidRDefault="00F70CB8">
      <w:pPr>
        <w:pStyle w:val="ListParagraph"/>
        <w:spacing w:after="0" w:line="240" w:lineRule="auto"/>
        <w:ind w:left="0" w:firstLine="708"/>
        <w:rPr>
          <w:sz w:val="20"/>
          <w:szCs w:val="20"/>
        </w:rPr>
      </w:pPr>
      <w:r>
        <w:rPr>
          <w:sz w:val="20"/>
          <w:szCs w:val="20"/>
        </w:rPr>
        <w:tab/>
        <w:t>Termín:  október 2016</w:t>
      </w:r>
    </w:p>
    <w:p w14:paraId="476503C4" w14:textId="77777777" w:rsidR="00670441" w:rsidRDefault="00F70CB8">
      <w:pPr>
        <w:pStyle w:val="ListParagraph"/>
        <w:spacing w:after="0" w:line="240" w:lineRule="auto"/>
        <w:ind w:left="0" w:firstLine="708"/>
        <w:rPr>
          <w:sz w:val="20"/>
          <w:szCs w:val="20"/>
        </w:rPr>
      </w:pPr>
      <w:r>
        <w:rPr>
          <w:sz w:val="20"/>
          <w:szCs w:val="20"/>
        </w:rPr>
        <w:tab/>
        <w:t>Miesto konania: TJ Slávia UVLF Košice</w:t>
      </w:r>
    </w:p>
    <w:p w14:paraId="094E410F" w14:textId="77777777" w:rsidR="00670441" w:rsidRDefault="00F70CB8">
      <w:pPr>
        <w:pStyle w:val="ListParagraph"/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Lektor: </w:t>
      </w:r>
      <w:r>
        <w:rPr>
          <w:sz w:val="20"/>
          <w:szCs w:val="20"/>
        </w:rPr>
        <w:t>Isabel Fiala</w:t>
      </w:r>
      <w:r>
        <w:rPr>
          <w:sz w:val="20"/>
          <w:szCs w:val="20"/>
        </w:rPr>
        <w:tab/>
      </w:r>
    </w:p>
    <w:p w14:paraId="1A22A189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Hlasovanie</w:t>
      </w:r>
      <w:r>
        <w:rPr>
          <w:sz w:val="20"/>
          <w:szCs w:val="20"/>
        </w:rPr>
        <w:t>: za návrh: 4, proti: 1, zdržal sa: 1</w:t>
      </w:r>
    </w:p>
    <w:p w14:paraId="3D9BCA61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1CAFBB44" w14:textId="77777777" w:rsidR="00670441" w:rsidRDefault="00F70CB8">
      <w:pPr>
        <w:pStyle w:val="ListParagraph"/>
        <w:spacing w:after="0" w:line="240" w:lineRule="auto"/>
        <w:ind w:left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Bod č. 6 – Návrh aktivít 2017</w:t>
      </w:r>
    </w:p>
    <w:p w14:paraId="1CAFD2E2" w14:textId="77777777" w:rsidR="00670441" w:rsidRDefault="00F70CB8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Rozhodcovia</w:t>
      </w:r>
    </w:p>
    <w:p w14:paraId="2039DDE7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Preškolenie rozhodcov: 18. 3. 2017</w:t>
      </w:r>
      <w:r>
        <w:rPr>
          <w:sz w:val="20"/>
          <w:szCs w:val="20"/>
        </w:rPr>
        <w:t>, miesto a školiteľ bude doplnený po stretnutí SVK 22.10.2016</w:t>
      </w:r>
    </w:p>
    <w:p w14:paraId="6702AA6D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>
        <w:rPr>
          <w:sz w:val="20"/>
          <w:szCs w:val="20"/>
        </w:rPr>
        <w:t xml:space="preserve">SVK by ďalej rada v roku 2017 organizovala nasledovné </w:t>
      </w:r>
      <w:r>
        <w:rPr>
          <w:sz w:val="20"/>
          <w:szCs w:val="20"/>
        </w:rPr>
        <w:t>aktivity:</w:t>
      </w:r>
    </w:p>
    <w:p w14:paraId="6C510AAF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Sústredenie reprezentácie – júl 2017</w:t>
      </w:r>
    </w:p>
    <w:p w14:paraId="7C13DBC6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Sústredenia talentovanej mládeže - jednotlivcov/skupiny  október – november 2017</w:t>
      </w:r>
    </w:p>
    <w:p w14:paraId="20E3330B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4729E711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2D924840" w14:textId="77777777" w:rsidR="00670441" w:rsidRDefault="00F70CB8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Bod č. 8 – Reprezantácia na MEJ Le Mans</w:t>
      </w:r>
    </w:p>
    <w:p w14:paraId="5FEA8741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Predsedníčka SVK informovala všetkých prítomných o priebehu MEJ Le Mans, o výnimočnom </w:t>
      </w:r>
      <w:r>
        <w:rPr>
          <w:rFonts w:ascii="Calibri" w:eastAsia="Calibri" w:hAnsi="Calibri" w:cs="Calibri"/>
          <w:sz w:val="20"/>
          <w:szCs w:val="20"/>
        </w:rPr>
        <w:t>umiestnení Kristíny Hajduovej z VK Sundance Nitra (5. Miesto) v súťaži jednotlivkýň i výbornom 7. Mieste juniorskej skupiny z NŽ Topolčianky, ako aj o problematických vzťahoch reprezentácie.  Bližšia informácia a kompletné výsledky celej výpravy sa nachádz</w:t>
      </w:r>
      <w:r>
        <w:rPr>
          <w:rFonts w:ascii="Calibri" w:eastAsia="Calibri" w:hAnsi="Calibri" w:cs="Calibri"/>
          <w:sz w:val="20"/>
          <w:szCs w:val="20"/>
        </w:rPr>
        <w:t>ajú na www.voltiz.sk</w:t>
      </w:r>
    </w:p>
    <w:p w14:paraId="4353B7CF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V súvislosti s priebehom poduja obdržala SVK sťažnosti M.Vaváčka s návrhom na vylúčenie B. Kodaka z SVK. Komisia ďalej obdržala vyjadrenia k priebehu MEJ od D.Martin (vedúci ekipy), Z.Barczi, V. Lenčéšová (národný tréner), P.Cinerová (</w:t>
      </w:r>
      <w:r>
        <w:rPr>
          <w:sz w:val="20"/>
          <w:szCs w:val="20"/>
        </w:rPr>
        <w:t>lonžér a tréner koní, na ktorých štartovali reprezentanti z NŽ Topolčianky).</w:t>
      </w:r>
    </w:p>
    <w:p w14:paraId="7DBF48F3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2E5EA0CB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SVK zaujala nasledovné stanovisko a odporúčanie pre Predsedníctvo SJF:</w:t>
      </w:r>
    </w:p>
    <w:p w14:paraId="7F4B51CD" w14:textId="77777777" w:rsidR="00670441" w:rsidRDefault="00F70CB8">
      <w:pPr>
        <w:pStyle w:val="ListParagraph"/>
        <w:spacing w:after="0" w:line="240" w:lineRule="auto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„SVK odporúča Predsedníctvu SJF, na základe podanej sťažnosti a vyjadrení ostatných účastníkov podujatia, v</w:t>
      </w:r>
      <w:r>
        <w:rPr>
          <w:i/>
          <w:iCs/>
          <w:sz w:val="20"/>
          <w:szCs w:val="20"/>
        </w:rPr>
        <w:t>ýlúčiť B. Kodaka zo Slovenskej voltížnej komisie.“</w:t>
      </w:r>
    </w:p>
    <w:p w14:paraId="078E1F4F" w14:textId="77777777" w:rsidR="00670441" w:rsidRDefault="00F70CB8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Hlasovanie:</w:t>
      </w:r>
      <w:r>
        <w:rPr>
          <w:sz w:val="20"/>
          <w:szCs w:val="20"/>
        </w:rPr>
        <w:t xml:space="preserve"> za: 5, proti: 0, zdržal sa: 1</w:t>
      </w:r>
    </w:p>
    <w:p w14:paraId="7253DAA9" w14:textId="77777777" w:rsidR="00670441" w:rsidRDefault="0067044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15F871BE" w14:textId="77777777" w:rsidR="00670441" w:rsidRDefault="00F70CB8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Bod č.10:</w:t>
      </w:r>
    </w:p>
    <w:p w14:paraId="773052AC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Odporúčanie SVK organizátorom barel pretekov.</w:t>
      </w:r>
    </w:p>
    <w:p w14:paraId="13E089B9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Poplatok na barel pretekoch je možný v rozmedzí 0,- - 5,-.  Výška závisí od organizátora.</w:t>
      </w:r>
    </w:p>
    <w:p w14:paraId="28102DCA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0FB95EF9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Výročné </w:t>
      </w:r>
      <w:r>
        <w:rPr>
          <w:rFonts w:ascii="Calibri" w:eastAsia="Calibri" w:hAnsi="Calibri" w:cs="Calibri"/>
          <w:sz w:val="20"/>
          <w:szCs w:val="20"/>
        </w:rPr>
        <w:t>stretnutie všetkých klubov a SVK sa uskutoční 22.10.2016 v Spojená škola - Ivánka pri Dunaji .</w:t>
      </w:r>
    </w:p>
    <w:p w14:paraId="557D3FF6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410BA179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Zobrazovanie výsledkov  na pretekoch SVP:</w:t>
      </w:r>
    </w:p>
    <w:p w14:paraId="763E8861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 všade tam, kde to technické podmienky dovoľujú a výsledky spracováva p. Mišurec, použiť monitor alebo vyvesiť prieb</w:t>
      </w:r>
      <w:r>
        <w:rPr>
          <w:rFonts w:ascii="Calibri" w:eastAsia="Calibri" w:hAnsi="Calibri" w:cs="Calibri"/>
          <w:sz w:val="20"/>
          <w:szCs w:val="20"/>
        </w:rPr>
        <w:t>ežne výsledky.</w:t>
      </w:r>
    </w:p>
    <w:p w14:paraId="5802E0E1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017A0A75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Ďalšie stretnutie SVK sa uskutoční na MSR Pezinok  24. 9. 2016</w:t>
      </w:r>
    </w:p>
    <w:p w14:paraId="41EFE180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2AAAD1C8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763EA245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Zapísal:</w:t>
      </w:r>
      <w:r>
        <w:rPr>
          <w:rFonts w:ascii="Calibri" w:eastAsia="Calibri" w:hAnsi="Calibri" w:cs="Calibri"/>
          <w:sz w:val="20"/>
          <w:szCs w:val="20"/>
        </w:rPr>
        <w:tab/>
        <w:t xml:space="preserve">Pavla Krauspe, </w:t>
      </w:r>
    </w:p>
    <w:p w14:paraId="5BE42F3F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Dňa:</w:t>
      </w:r>
      <w:r>
        <w:rPr>
          <w:rFonts w:ascii="Calibri" w:eastAsia="Calibri" w:hAnsi="Calibri" w:cs="Calibri"/>
          <w:sz w:val="20"/>
          <w:szCs w:val="20"/>
        </w:rPr>
        <w:tab/>
        <w:t>12.9.2016</w:t>
      </w:r>
      <w:r>
        <w:rPr>
          <w:rFonts w:ascii="Calibri" w:eastAsia="Calibri" w:hAnsi="Calibri" w:cs="Calibri"/>
          <w:sz w:val="20"/>
          <w:szCs w:val="20"/>
        </w:rPr>
        <w:t>, Bratislava</w:t>
      </w:r>
    </w:p>
    <w:p w14:paraId="5BF5593B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6E6D0200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Overil:</w:t>
      </w:r>
      <w:r>
        <w:rPr>
          <w:rFonts w:ascii="Calibri" w:eastAsia="Calibri" w:hAnsi="Calibri" w:cs="Calibri"/>
          <w:sz w:val="20"/>
          <w:szCs w:val="20"/>
        </w:rPr>
        <w:tab/>
        <w:t>Maria, Fogašová, Radoslav Psota</w:t>
      </w:r>
    </w:p>
    <w:p w14:paraId="66F2A479" w14:textId="77777777" w:rsidR="00670441" w:rsidRDefault="00F70CB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Dňa:</w:t>
      </w:r>
      <w:r>
        <w:rPr>
          <w:rFonts w:ascii="Calibri" w:eastAsia="Calibri" w:hAnsi="Calibri" w:cs="Calibri"/>
          <w:sz w:val="20"/>
          <w:szCs w:val="20"/>
        </w:rPr>
        <w:tab/>
        <w:t>13.9.2016</w:t>
      </w:r>
    </w:p>
    <w:p w14:paraId="059C9425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62EC0F47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15130DB5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17019659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32F193A6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78BA0D6F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14A25C21" w14:textId="77777777" w:rsidR="00670441" w:rsidRDefault="00670441">
      <w:pPr>
        <w:rPr>
          <w:rFonts w:ascii="Calibri" w:eastAsia="Calibri" w:hAnsi="Calibri" w:cs="Calibri"/>
          <w:sz w:val="20"/>
          <w:szCs w:val="20"/>
        </w:rPr>
      </w:pPr>
    </w:p>
    <w:p w14:paraId="33B51AC2" w14:textId="77777777" w:rsidR="00670441" w:rsidRDefault="00670441"/>
    <w:p w14:paraId="45D043DE" w14:textId="77777777" w:rsidR="00F70CB8" w:rsidRDefault="00F70CB8"/>
    <w:p w14:paraId="61C868BF" w14:textId="77777777" w:rsidR="00F70CB8" w:rsidRDefault="00F70CB8"/>
    <w:p w14:paraId="60676411" w14:textId="77777777" w:rsidR="00F70CB8" w:rsidRDefault="00F70CB8"/>
    <w:p w14:paraId="7976C39A" w14:textId="77777777" w:rsidR="00F70CB8" w:rsidRDefault="00F70CB8"/>
    <w:p w14:paraId="5C3AEC92" w14:textId="77777777" w:rsidR="00F70CB8" w:rsidRDefault="00F70CB8"/>
    <w:p w14:paraId="5B92802B" w14:textId="77777777" w:rsidR="00F70CB8" w:rsidRDefault="00F70CB8"/>
    <w:p w14:paraId="1E4BD760" w14:textId="77777777" w:rsidR="00F70CB8" w:rsidRDefault="00F70CB8"/>
    <w:p w14:paraId="5E924AFA" w14:textId="77777777" w:rsidR="00F70CB8" w:rsidRDefault="00F70CB8"/>
    <w:p w14:paraId="2D532F24" w14:textId="77777777" w:rsidR="00F70CB8" w:rsidRDefault="00F70CB8"/>
    <w:p w14:paraId="6B443524" w14:textId="77777777" w:rsidR="00F70CB8" w:rsidRDefault="00F70CB8"/>
    <w:p w14:paraId="32B7A7B5" w14:textId="77777777" w:rsidR="00F70CB8" w:rsidRDefault="00F70CB8"/>
    <w:p w14:paraId="4AA98785" w14:textId="77777777" w:rsidR="00F70CB8" w:rsidRDefault="00F70CB8">
      <w:r>
        <w:rPr>
          <w:noProof/>
          <w:lang w:val="en-US"/>
        </w:rPr>
        <w:drawing>
          <wp:inline distT="0" distB="0" distL="0" distR="0" wp14:anchorId="64C0DF11" wp14:editId="563A82A4">
            <wp:extent cx="6642100" cy="9410700"/>
            <wp:effectExtent l="0" t="0" r="12700" b="12700"/>
            <wp:docPr id="1" name="Picture 1" descr="KINGSTON:SCAN_02:SCAN0209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TON:SCAN_02:SCAN0209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CB8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37FB6" w14:textId="77777777" w:rsidR="00000000" w:rsidRDefault="00F70CB8">
      <w:r>
        <w:separator/>
      </w:r>
    </w:p>
  </w:endnote>
  <w:endnote w:type="continuationSeparator" w:id="0">
    <w:p w14:paraId="60140A6F" w14:textId="77777777" w:rsidR="00000000" w:rsidRDefault="00F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F2F6F" w14:textId="77777777" w:rsidR="00670441" w:rsidRDefault="00670441">
    <w:pPr>
      <w:pStyle w:val="Hlavikaapt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2A3E6" w14:textId="77777777" w:rsidR="00000000" w:rsidRDefault="00F70CB8">
      <w:r>
        <w:separator/>
      </w:r>
    </w:p>
  </w:footnote>
  <w:footnote w:type="continuationSeparator" w:id="0">
    <w:p w14:paraId="4D9B8E06" w14:textId="77777777" w:rsidR="00000000" w:rsidRDefault="00F70C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D2639" w14:textId="77777777" w:rsidR="00670441" w:rsidRDefault="00670441">
    <w:pPr>
      <w:pStyle w:val="Hlavikaapt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1C91"/>
    <w:multiLevelType w:val="hybridMultilevel"/>
    <w:tmpl w:val="9C2023FE"/>
    <w:numStyleLink w:val="Importovantl1"/>
  </w:abstractNum>
  <w:abstractNum w:abstractNumId="1">
    <w:nsid w:val="717A276E"/>
    <w:multiLevelType w:val="hybridMultilevel"/>
    <w:tmpl w:val="9C2023FE"/>
    <w:styleLink w:val="Importovantl1"/>
    <w:lvl w:ilvl="0" w:tplc="377011E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46496E">
      <w:start w:val="1"/>
      <w:numFmt w:val="decimal"/>
      <w:lvlText w:val="%1.%2."/>
      <w:lvlJc w:val="left"/>
      <w:pPr>
        <w:tabs>
          <w:tab w:val="left" w:pos="720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D2CF06">
      <w:start w:val="1"/>
      <w:numFmt w:val="decimal"/>
      <w:lvlText w:val="%1.%2.%3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68AA2C">
      <w:start w:val="1"/>
      <w:numFmt w:val="decimal"/>
      <w:lvlText w:val="%1.%2.%3.%4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44D7E">
      <w:start w:val="1"/>
      <w:numFmt w:val="decimal"/>
      <w:lvlText w:val="%1.%2.%3.%4.%5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2E8E6">
      <w:start w:val="1"/>
      <w:numFmt w:val="decimal"/>
      <w:lvlText w:val="%1.%2.%3.%4.%5.%6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E2784A">
      <w:start w:val="1"/>
      <w:numFmt w:val="decimal"/>
      <w:lvlText w:val="%1.%2.%3.%4.%5.%6.%7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07DD6">
      <w:start w:val="1"/>
      <w:numFmt w:val="decimal"/>
      <w:lvlText w:val="%1.%2.%3.%4.%5.%6.%7.%8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46B86">
      <w:start w:val="1"/>
      <w:numFmt w:val="decimal"/>
      <w:lvlText w:val="%1.%2.%3.%4.%5.%6.%7.%8.%9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0441"/>
    <w:rsid w:val="00670441"/>
    <w:rsid w:val="00F7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4E9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B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B8"/>
    <w:rPr>
      <w:rFonts w:ascii="Lucida Grande CE" w:hAnsi="Lucida Grande CE" w:cs="Lucida Grande C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B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B8"/>
    <w:rPr>
      <w:rFonts w:ascii="Lucida Grande CE" w:hAnsi="Lucida Grande CE" w:cs="Lucida Grande C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1093</Words>
  <Characters>6231</Characters>
  <Application>Microsoft Macintosh Word</Application>
  <DocSecurity>0</DocSecurity>
  <Lines>51</Lines>
  <Paragraphs>14</Paragraphs>
  <ScaleCrop>false</ScaleCrop>
  <Company>Stradiware s.r.o.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Krauspe</cp:lastModifiedBy>
  <cp:revision>2</cp:revision>
  <dcterms:created xsi:type="dcterms:W3CDTF">2016-09-13T10:35:00Z</dcterms:created>
  <dcterms:modified xsi:type="dcterms:W3CDTF">2016-09-13T10:46:00Z</dcterms:modified>
</cp:coreProperties>
</file>