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9" w:rsidRPr="00BB0D38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  <w:r>
        <w:rPr>
          <w:rFonts w:cstheme="minorHAnsi"/>
          <w:b/>
          <w:bCs/>
          <w:noProof/>
          <w:color w:val="000000"/>
          <w:sz w:val="32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4A73BEA1" wp14:editId="5564FADB">
            <wp:simplePos x="0" y="0"/>
            <wp:positionH relativeFrom="column">
              <wp:posOffset>-52070</wp:posOffset>
            </wp:positionH>
            <wp:positionV relativeFrom="paragraph">
              <wp:posOffset>-252095</wp:posOffset>
            </wp:positionV>
            <wp:extent cx="1809750" cy="1809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EF" w:rsidRPr="00BB0D38">
        <w:rPr>
          <w:rFonts w:cstheme="minorHAnsi"/>
          <w:b/>
          <w:bCs/>
          <w:color w:val="000000"/>
          <w:sz w:val="32"/>
          <w:szCs w:val="36"/>
        </w:rPr>
        <w:t xml:space="preserve">Barel </w:t>
      </w:r>
      <w:r w:rsidR="00D773EF" w:rsidRPr="00BB0D38">
        <w:rPr>
          <w:rFonts w:cstheme="minorHAnsi"/>
          <w:b/>
          <w:bCs/>
          <w:color w:val="000000"/>
          <w:sz w:val="28"/>
          <w:szCs w:val="32"/>
        </w:rPr>
        <w:t xml:space="preserve">CUP </w:t>
      </w:r>
      <w:r w:rsidR="003848D9" w:rsidRPr="00BB0D38">
        <w:rPr>
          <w:rFonts w:cstheme="minorHAnsi"/>
          <w:b/>
          <w:bCs/>
          <w:color w:val="000000"/>
          <w:sz w:val="32"/>
          <w:szCs w:val="32"/>
        </w:rPr>
        <w:t>Trnovec nad Váhom</w:t>
      </w:r>
    </w:p>
    <w:p w:rsidR="003848D9" w:rsidRDefault="00A745DD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  <w:r w:rsidRPr="00BB0D38">
        <w:rPr>
          <w:rFonts w:cstheme="minorHAnsi"/>
          <w:b/>
          <w:bCs/>
          <w:color w:val="000000"/>
          <w:sz w:val="32"/>
          <w:szCs w:val="36"/>
        </w:rPr>
        <w:t>28. január 2017</w:t>
      </w:r>
    </w:p>
    <w:p w:rsidR="00C62E59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  <w:bookmarkStart w:id="0" w:name="_GoBack"/>
      <w:bookmarkEnd w:id="0"/>
    </w:p>
    <w:p w:rsidR="00C62E59" w:rsidRPr="00BB0D38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Organizátor: </w:t>
      </w:r>
      <w:r w:rsidR="00F05702" w:rsidRPr="00BB0D38">
        <w:rPr>
          <w:rFonts w:cstheme="minorHAnsi"/>
          <w:b/>
          <w:bCs/>
          <w:color w:val="000000"/>
          <w:sz w:val="24"/>
          <w:szCs w:val="24"/>
        </w:rPr>
        <w:t>Občianske združenie Farao-</w:t>
      </w:r>
      <w:r w:rsidRPr="00BB0D38">
        <w:rPr>
          <w:rFonts w:cstheme="minorHAnsi"/>
          <w:b/>
          <w:bCs/>
          <w:color w:val="000000"/>
          <w:sz w:val="24"/>
          <w:szCs w:val="24"/>
        </w:rPr>
        <w:t>Trnovec nad Váhom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Miesto konania: </w:t>
      </w:r>
      <w:r w:rsidRPr="00BB0D38">
        <w:rPr>
          <w:rFonts w:cstheme="minorHAnsi"/>
          <w:color w:val="000000"/>
          <w:sz w:val="24"/>
          <w:szCs w:val="24"/>
        </w:rPr>
        <w:t>Kultúrny dom Trnovec nad Váhom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Dátum konania: </w:t>
      </w:r>
      <w:r w:rsidR="00A745DD" w:rsidRPr="00BB0D38">
        <w:rPr>
          <w:rFonts w:cstheme="minorHAnsi"/>
          <w:color w:val="000000"/>
          <w:sz w:val="24"/>
          <w:szCs w:val="24"/>
        </w:rPr>
        <w:t>28.1.2017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Tel: </w:t>
      </w:r>
      <w:r w:rsidR="00740D3B" w:rsidRPr="00BB0D38">
        <w:rPr>
          <w:rFonts w:cstheme="minorHAnsi"/>
          <w:color w:val="000000"/>
          <w:sz w:val="24"/>
          <w:szCs w:val="24"/>
        </w:rPr>
        <w:t xml:space="preserve">0907 724 648, </w:t>
      </w:r>
      <w:r w:rsidRPr="00BB0D38">
        <w:rPr>
          <w:rFonts w:cstheme="minorHAnsi"/>
          <w:color w:val="000000"/>
          <w:sz w:val="24"/>
          <w:szCs w:val="24"/>
        </w:rPr>
        <w:t>Martina Sýkorová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Prihlášky: </w:t>
      </w:r>
      <w:r w:rsidRPr="00BB0D38">
        <w:rPr>
          <w:rFonts w:cstheme="minorHAnsi"/>
          <w:color w:val="000000"/>
          <w:sz w:val="24"/>
          <w:szCs w:val="24"/>
        </w:rPr>
        <w:t>jk.farao@azet.sk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Riaditeľ pretekov: </w:t>
      </w:r>
      <w:r w:rsidRPr="00BB0D38">
        <w:rPr>
          <w:rFonts w:cstheme="minorHAnsi"/>
          <w:color w:val="000000"/>
          <w:sz w:val="24"/>
          <w:szCs w:val="24"/>
        </w:rPr>
        <w:t>Martina Sýkorová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Výpočtové stredisko: </w:t>
      </w:r>
      <w:r w:rsidR="00A745DD" w:rsidRPr="00BB0D38">
        <w:rPr>
          <w:rFonts w:cstheme="minorHAnsi"/>
          <w:color w:val="000000"/>
          <w:sz w:val="24"/>
          <w:szCs w:val="24"/>
        </w:rPr>
        <w:t>Laura Lenčéšová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Rozhodcovia: </w:t>
      </w:r>
      <w:r w:rsidR="00A745DD" w:rsidRPr="00BB0D38">
        <w:rPr>
          <w:rFonts w:cstheme="minorHAnsi"/>
          <w:color w:val="000000"/>
          <w:sz w:val="24"/>
          <w:szCs w:val="24"/>
        </w:rPr>
        <w:t>Zuzana Bačiak-Masaryková, Denisa Beláková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F650E">
        <w:rPr>
          <w:rFonts w:cstheme="minorHAnsi"/>
          <w:b/>
          <w:bCs/>
          <w:color w:val="000000"/>
          <w:sz w:val="24"/>
          <w:szCs w:val="24"/>
        </w:rPr>
        <w:t>VŠEOBECNÉ INFORMÁCIE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Súťaže </w:t>
      </w:r>
      <w:r w:rsidRPr="00BB0D38">
        <w:rPr>
          <w:rFonts w:cstheme="minorHAnsi"/>
          <w:color w:val="000000"/>
          <w:sz w:val="24"/>
          <w:szCs w:val="24"/>
        </w:rPr>
        <w:t>: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1. Súťaž jednotlivcov muži, ženy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>- kategória S3*, J2*, D1*, D2*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2. Súťaž skupín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>- kategória S3*, J2*, D1*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3. Súťaž dvojíc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Typy súťaží: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S3* kategória senior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 xml:space="preserve">- </w:t>
      </w:r>
      <w:r w:rsidRPr="00BB0D38">
        <w:rPr>
          <w:rFonts w:cstheme="minorHAnsi"/>
          <w:color w:val="000000"/>
          <w:sz w:val="24"/>
          <w:szCs w:val="24"/>
        </w:rPr>
        <w:t>povinná zostava 3,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J2* kategória junior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 xml:space="preserve">- </w:t>
      </w:r>
      <w:r w:rsidRPr="00BB0D38">
        <w:rPr>
          <w:rFonts w:cstheme="minorHAnsi"/>
          <w:color w:val="000000"/>
          <w:sz w:val="24"/>
          <w:szCs w:val="24"/>
        </w:rPr>
        <w:t>povinná zostava 2,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D1* kategória Mladšie deti</w:t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povinná zostava 1, voľná zostava</w:t>
      </w:r>
    </w:p>
    <w:p w:rsidR="003848D9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D2* </w:t>
      </w:r>
      <w:r w:rsidR="003848D9" w:rsidRPr="00BB0D38">
        <w:rPr>
          <w:rFonts w:cstheme="minorHAnsi"/>
          <w:color w:val="000000"/>
          <w:sz w:val="24"/>
          <w:szCs w:val="24"/>
        </w:rPr>
        <w:t>kategória Staršie deti</w:t>
      </w:r>
      <w:r w:rsidRPr="00BB0D38">
        <w:rPr>
          <w:rFonts w:cstheme="minorHAnsi"/>
          <w:color w:val="000000"/>
          <w:sz w:val="24"/>
          <w:szCs w:val="24"/>
        </w:rPr>
        <w:tab/>
        <w:t>-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povinná zostava 2, voľná zostava</w:t>
      </w:r>
    </w:p>
    <w:p w:rsidR="003848D9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J2* </w:t>
      </w:r>
      <w:r w:rsidR="003848D9" w:rsidRPr="00BB0D38">
        <w:rPr>
          <w:rFonts w:cstheme="minorHAnsi"/>
          <w:color w:val="000000"/>
          <w:sz w:val="24"/>
          <w:szCs w:val="24"/>
        </w:rPr>
        <w:t>Skupiny Juniori</w:t>
      </w:r>
      <w:r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ab/>
        <w:t>-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S3* Skupiny Seniori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D1* Skupiny Mladšie deti</w:t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Dvojice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 xml:space="preserve">- </w:t>
      </w:r>
      <w:r w:rsidRPr="00BB0D38">
        <w:rPr>
          <w:rFonts w:cstheme="minorHAnsi"/>
          <w:color w:val="000000"/>
          <w:sz w:val="24"/>
          <w:szCs w:val="24"/>
        </w:rPr>
        <w:t>voľná zostava</w:t>
      </w: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VŠEOBECNÉ PODMIENKY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BD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Cviky sa cvičia a hodnotia podľa pr</w:t>
      </w:r>
      <w:r w:rsidR="008E57A3" w:rsidRPr="00BB0D38">
        <w:rPr>
          <w:rFonts w:cstheme="minorHAnsi"/>
          <w:color w:val="000000"/>
          <w:sz w:val="24"/>
          <w:szCs w:val="24"/>
        </w:rPr>
        <w:t>avidiel SJF platných od 1.1.</w:t>
      </w:r>
      <w:r w:rsidRPr="00BB0D38">
        <w:rPr>
          <w:rFonts w:cstheme="minorHAnsi"/>
          <w:color w:val="000000"/>
          <w:sz w:val="24"/>
          <w:szCs w:val="24"/>
        </w:rPr>
        <w:t>201</w:t>
      </w:r>
      <w:r w:rsidR="00AA7020" w:rsidRPr="00BB0D38">
        <w:rPr>
          <w:rFonts w:cstheme="minorHAnsi"/>
          <w:color w:val="000000"/>
          <w:sz w:val="24"/>
          <w:szCs w:val="24"/>
        </w:rPr>
        <w:t>6.</w:t>
      </w:r>
      <w:r w:rsidR="00BD6A5E" w:rsidRPr="00BB0D38">
        <w:rPr>
          <w:rFonts w:cstheme="minorHAnsi"/>
          <w:color w:val="000000"/>
          <w:sz w:val="24"/>
          <w:szCs w:val="24"/>
        </w:rPr>
        <w:t xml:space="preserve"> </w:t>
      </w: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BB0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Výpočet výsledku:</w:t>
      </w:r>
      <w:r w:rsidR="00BB0D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Bude sa postupovať rovnako ako pri pretekoch SVP avšak bez udelenia známky za koňa. </w:t>
      </w:r>
    </w:p>
    <w:p w:rsidR="007B4A4A" w:rsidRPr="00BB0D38" w:rsidRDefault="007B4A4A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7B4A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SVK doporučuje trénerom v prípade zostavovania voľných zostáv využiť viac kreativity, t.j. predvádzané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zostavy nemusia byť totožné ako tie, ktoré cvičenci cvičia na preteku na koni. Môžu obsahovať aj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obtiažnejšie prvky, ktoré by cvičenci bežne na koni zvládnuť nemuseli. Cieľom je rozvíjať vo voltižéroch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kreativitu, poskytnúť im priestor aby sa naučili nové cviky a tak celkovo podporili svoju voltížnu zdatnosť.</w:t>
      </w:r>
    </w:p>
    <w:p w:rsidR="007B4A4A" w:rsidRPr="00BB0D38" w:rsidRDefault="007B4A4A" w:rsidP="007B4A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D38">
        <w:rPr>
          <w:rFonts w:cstheme="minorHAnsi"/>
          <w:b/>
          <w:bCs/>
          <w:color w:val="FF0000"/>
          <w:sz w:val="24"/>
          <w:szCs w:val="24"/>
        </w:rPr>
        <w:lastRenderedPageBreak/>
        <w:t>Rozhodcovské listiny rozhodcov 3 a 4 si je potrebné priniesť so sebou</w:t>
      </w:r>
      <w:r w:rsidR="007B4A4A" w:rsidRPr="00BB0D38">
        <w:rPr>
          <w:rFonts w:cstheme="minorHAnsi"/>
          <w:b/>
          <w:bCs/>
          <w:color w:val="FF0000"/>
          <w:sz w:val="24"/>
          <w:szCs w:val="24"/>
        </w:rPr>
        <w:t xml:space="preserve">. </w:t>
      </w:r>
      <w:r w:rsidR="00BB0D38">
        <w:rPr>
          <w:rFonts w:cstheme="minorHAnsi"/>
          <w:color w:val="000000"/>
          <w:sz w:val="24"/>
          <w:szCs w:val="24"/>
        </w:rPr>
        <w:t>K stia</w:t>
      </w:r>
      <w:r w:rsidRPr="00BB0D38">
        <w:rPr>
          <w:rFonts w:cstheme="minorHAnsi"/>
          <w:color w:val="000000"/>
          <w:sz w:val="24"/>
          <w:szCs w:val="24"/>
        </w:rPr>
        <w:t>hnutiu sú na webstránke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7B4A4A" w:rsidRPr="00BB0D38">
          <w:rPr>
            <w:rStyle w:val="Hypertextovprepojenie"/>
            <w:rFonts w:cstheme="minorHAnsi"/>
            <w:sz w:val="24"/>
            <w:szCs w:val="24"/>
          </w:rPr>
          <w:t>www.voltiz.sk</w:t>
        </w:r>
      </w:hyperlink>
      <w:r w:rsidR="00A745DD" w:rsidRPr="00BB0D38">
        <w:rPr>
          <w:rFonts w:cstheme="minorHAnsi"/>
          <w:color w:val="0000FF"/>
          <w:sz w:val="24"/>
          <w:szCs w:val="24"/>
        </w:rPr>
        <w:t xml:space="preserve">. </w:t>
      </w:r>
      <w:r w:rsidR="00A745DD" w:rsidRPr="00BB0D38">
        <w:rPr>
          <w:rFonts w:cstheme="minorHAnsi"/>
          <w:sz w:val="24"/>
          <w:szCs w:val="24"/>
        </w:rPr>
        <w:t xml:space="preserve">POZOR na správne listiny pre kategóriu </w:t>
      </w:r>
      <w:r w:rsidR="00BB0D38">
        <w:rPr>
          <w:rFonts w:cstheme="minorHAnsi"/>
          <w:sz w:val="24"/>
          <w:szCs w:val="24"/>
        </w:rPr>
        <w:t>D1 - jednotl</w:t>
      </w:r>
      <w:r w:rsidR="00A745DD" w:rsidRPr="00BB0D38">
        <w:rPr>
          <w:rFonts w:cstheme="minorHAnsi"/>
          <w:sz w:val="24"/>
          <w:szCs w:val="24"/>
        </w:rPr>
        <w:t>ivcov!!!</w:t>
      </w:r>
    </w:p>
    <w:p w:rsidR="00BB0D38" w:rsidRDefault="00BB0D38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46F0" w:rsidRDefault="004746F0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D38">
        <w:rPr>
          <w:rFonts w:cstheme="minorHAnsi"/>
          <w:sz w:val="24"/>
          <w:szCs w:val="24"/>
        </w:rPr>
        <w:t xml:space="preserve">V súťaži </w:t>
      </w:r>
      <w:r w:rsidRPr="00BB0D38">
        <w:rPr>
          <w:rFonts w:cstheme="minorHAnsi"/>
          <w:b/>
          <w:sz w:val="24"/>
          <w:szCs w:val="24"/>
        </w:rPr>
        <w:t>poradie štartov</w:t>
      </w:r>
      <w:r w:rsidRPr="00BB0D38">
        <w:rPr>
          <w:rFonts w:cstheme="minorHAnsi"/>
          <w:sz w:val="24"/>
          <w:szCs w:val="24"/>
        </w:rPr>
        <w:t xml:space="preserve"> jednotlivých </w:t>
      </w:r>
      <w:r w:rsidRPr="00BB0D38">
        <w:rPr>
          <w:rFonts w:cstheme="minorHAnsi"/>
          <w:b/>
          <w:sz w:val="24"/>
          <w:szCs w:val="24"/>
        </w:rPr>
        <w:t>klubov určí organizátor</w:t>
      </w:r>
      <w:r w:rsidRPr="00BB0D38">
        <w:rPr>
          <w:rFonts w:cstheme="minorHAnsi"/>
          <w:sz w:val="24"/>
          <w:szCs w:val="24"/>
        </w:rPr>
        <w:t>!! Poradie cvičencov organizátor zohľadní podľa zaslaných prihlášok.</w:t>
      </w:r>
    </w:p>
    <w:p w:rsidR="00BB0D38" w:rsidRPr="00BB0D38" w:rsidRDefault="00BB0D38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2313" w:rsidRPr="00BB0D38" w:rsidRDefault="009926E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D38">
        <w:rPr>
          <w:rFonts w:cstheme="minorHAnsi"/>
          <w:sz w:val="24"/>
          <w:szCs w:val="24"/>
        </w:rPr>
        <w:t>K dispozícii bude jeden nácvičný a</w:t>
      </w:r>
      <w:r w:rsidR="00BD6A5E" w:rsidRPr="00BB0D38">
        <w:rPr>
          <w:rFonts w:cstheme="minorHAnsi"/>
          <w:sz w:val="24"/>
          <w:szCs w:val="24"/>
        </w:rPr>
        <w:t xml:space="preserve"> jeden</w:t>
      </w:r>
      <w:r w:rsidRPr="00BB0D38">
        <w:rPr>
          <w:rFonts w:cstheme="minorHAnsi"/>
          <w:sz w:val="24"/>
          <w:szCs w:val="24"/>
        </w:rPr>
        <w:t> súťažný sud.</w:t>
      </w:r>
    </w:p>
    <w:p w:rsidR="004746F0" w:rsidRPr="00BB0D38" w:rsidRDefault="004746F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UZÁVIERKY PRIHLÁŠOK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6723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Akceptované budú iba prihlášky zaslané do </w:t>
      </w:r>
      <w:r w:rsidR="008D5DEE">
        <w:rPr>
          <w:rFonts w:cstheme="minorHAnsi"/>
          <w:b/>
          <w:bCs/>
          <w:color w:val="000000"/>
          <w:sz w:val="24"/>
          <w:szCs w:val="24"/>
        </w:rPr>
        <w:t>20</w:t>
      </w:r>
      <w:r w:rsidRPr="00BB0D38">
        <w:rPr>
          <w:rFonts w:cstheme="minorHAnsi"/>
          <w:b/>
          <w:bCs/>
          <w:color w:val="000000"/>
          <w:sz w:val="24"/>
          <w:szCs w:val="24"/>
        </w:rPr>
        <w:t>.0</w:t>
      </w:r>
      <w:r w:rsidR="00672313" w:rsidRPr="00BB0D38">
        <w:rPr>
          <w:rFonts w:cstheme="minorHAnsi"/>
          <w:b/>
          <w:bCs/>
          <w:color w:val="000000"/>
          <w:sz w:val="24"/>
          <w:szCs w:val="24"/>
        </w:rPr>
        <w:t>1</w:t>
      </w:r>
      <w:r w:rsidRPr="00BB0D38">
        <w:rPr>
          <w:rFonts w:cstheme="minorHAnsi"/>
          <w:b/>
          <w:bCs/>
          <w:color w:val="000000"/>
          <w:sz w:val="24"/>
          <w:szCs w:val="24"/>
        </w:rPr>
        <w:t>.</w:t>
      </w:r>
      <w:r w:rsidR="00672313" w:rsidRPr="00BB0D38">
        <w:rPr>
          <w:rFonts w:cstheme="minorHAnsi"/>
          <w:b/>
          <w:bCs/>
          <w:color w:val="000000"/>
          <w:sz w:val="24"/>
          <w:szCs w:val="24"/>
        </w:rPr>
        <w:t>201</w:t>
      </w:r>
      <w:r w:rsidR="00A745DD" w:rsidRPr="00BB0D38">
        <w:rPr>
          <w:rFonts w:cstheme="minorHAnsi"/>
          <w:b/>
          <w:bCs/>
          <w:color w:val="000000"/>
          <w:sz w:val="24"/>
          <w:szCs w:val="24"/>
        </w:rPr>
        <w:t>7</w:t>
      </w: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 xml:space="preserve">na adresu: </w:t>
      </w:r>
      <w:r w:rsidR="00672313" w:rsidRPr="00BB0D38">
        <w:rPr>
          <w:rFonts w:cstheme="minorHAnsi"/>
          <w:color w:val="0000FF"/>
          <w:sz w:val="24"/>
          <w:szCs w:val="24"/>
        </w:rPr>
        <w:t>jk.far</w:t>
      </w:r>
      <w:r w:rsidR="00553853" w:rsidRPr="00BB0D38">
        <w:rPr>
          <w:rFonts w:cstheme="minorHAnsi"/>
          <w:color w:val="0000FF"/>
          <w:sz w:val="24"/>
          <w:szCs w:val="24"/>
        </w:rPr>
        <w:t>a</w:t>
      </w:r>
      <w:r w:rsidR="00672313" w:rsidRPr="00BB0D38">
        <w:rPr>
          <w:rFonts w:cstheme="minorHAnsi"/>
          <w:color w:val="0000FF"/>
          <w:sz w:val="24"/>
          <w:szCs w:val="24"/>
        </w:rPr>
        <w:t>o@azet.sk</w:t>
      </w:r>
      <w:r w:rsidRPr="00BB0D38">
        <w:rPr>
          <w:rFonts w:cstheme="minorHAnsi"/>
          <w:color w:val="000000"/>
          <w:sz w:val="24"/>
          <w:szCs w:val="24"/>
        </w:rPr>
        <w:t xml:space="preserve"> Všetky prihlášky</w:t>
      </w:r>
      <w:r w:rsidR="0067231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 xml:space="preserve">musia byť písomné a musia obsahovať mená cvičencov, ich rok narodenia, kategóriu. </w:t>
      </w:r>
      <w:r w:rsidRPr="00BB0D38">
        <w:rPr>
          <w:rFonts w:cstheme="minorHAnsi"/>
          <w:b/>
          <w:color w:val="FF0000"/>
          <w:sz w:val="24"/>
          <w:szCs w:val="24"/>
        </w:rPr>
        <w:t>Na prihlášky použite</w:t>
      </w:r>
      <w:r w:rsidR="00672313" w:rsidRPr="00BB0D38">
        <w:rPr>
          <w:rFonts w:cstheme="minorHAnsi"/>
          <w:b/>
          <w:color w:val="FF0000"/>
          <w:sz w:val="24"/>
          <w:szCs w:val="24"/>
        </w:rPr>
        <w:t xml:space="preserve"> </w:t>
      </w:r>
      <w:r w:rsidRPr="00BB0D38">
        <w:rPr>
          <w:rFonts w:cstheme="minorHAnsi"/>
          <w:b/>
          <w:color w:val="FF0000"/>
          <w:sz w:val="24"/>
          <w:szCs w:val="24"/>
        </w:rPr>
        <w:t>excelový súbor</w:t>
      </w:r>
      <w:r w:rsidRPr="00BB0D38">
        <w:rPr>
          <w:rFonts w:cstheme="minorHAnsi"/>
          <w:color w:val="FF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 xml:space="preserve">„Prihlášky barel pretek“, ktorý je dostupný na webstránke </w:t>
      </w:r>
      <w:r w:rsidRPr="00BB0D38">
        <w:rPr>
          <w:rFonts w:cstheme="minorHAnsi"/>
          <w:color w:val="0070C0"/>
          <w:sz w:val="24"/>
          <w:szCs w:val="24"/>
        </w:rPr>
        <w:t>www.voltiz.sk</w:t>
      </w:r>
      <w:r w:rsidRPr="00BB0D38">
        <w:rPr>
          <w:rFonts w:cstheme="minorHAnsi"/>
          <w:sz w:val="24"/>
          <w:szCs w:val="24"/>
        </w:rPr>
        <w:t xml:space="preserve"> v </w:t>
      </w:r>
      <w:r w:rsidRPr="00BB0D38">
        <w:rPr>
          <w:rFonts w:cstheme="minorHAnsi"/>
          <w:color w:val="000000"/>
          <w:sz w:val="24"/>
          <w:szCs w:val="24"/>
        </w:rPr>
        <w:t>sekcii Voltížne</w:t>
      </w:r>
      <w:r w:rsidR="0067231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pravidlá SR.</w:t>
      </w:r>
    </w:p>
    <w:p w:rsidR="00E41A23" w:rsidRPr="00BB0D38" w:rsidRDefault="00E41A23" w:rsidP="006723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41A23" w:rsidRPr="00BB0D38" w:rsidRDefault="00E41A23" w:rsidP="00E41A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ŠPECIÁLNE PRAVIDLÁ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80"/>
      </w:tblGrid>
      <w:tr w:rsidR="00E41A23" w:rsidRPr="00BB0D38" w:rsidTr="00E41A2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 15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12-18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18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staršie </w:t>
            </w:r>
            <w:r w:rsidR="00BB0D38"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</w:t>
            </w: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9-12r.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BB0D38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mladšie d</w:t>
            </w:r>
            <w:r w:rsidR="00E41A23"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</w:tbl>
    <w:p w:rsidR="00E41A23" w:rsidRPr="00BB0D38" w:rsidRDefault="00E41A2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Poplatky: </w:t>
      </w:r>
      <w:r w:rsidR="00A745DD" w:rsidRPr="00BB0D38">
        <w:rPr>
          <w:rFonts w:cstheme="minorHAnsi"/>
          <w:color w:val="000000"/>
          <w:sz w:val="24"/>
          <w:szCs w:val="24"/>
        </w:rPr>
        <w:t xml:space="preserve">Poplatok je </w:t>
      </w:r>
      <w:r w:rsidR="00A745DD" w:rsidRPr="00BB0D38">
        <w:rPr>
          <w:rFonts w:cstheme="minorHAnsi"/>
          <w:b/>
          <w:color w:val="000000"/>
          <w:sz w:val="24"/>
          <w:szCs w:val="24"/>
        </w:rPr>
        <w:t>5</w:t>
      </w:r>
      <w:r w:rsidRPr="00BB0D38">
        <w:rPr>
          <w:rFonts w:cstheme="minorHAnsi"/>
          <w:b/>
          <w:color w:val="000000"/>
          <w:sz w:val="24"/>
          <w:szCs w:val="24"/>
        </w:rPr>
        <w:t>,-</w:t>
      </w:r>
      <w:r w:rsidR="004746F0" w:rsidRPr="00BB0D38">
        <w:rPr>
          <w:rFonts w:cstheme="minorHAnsi"/>
          <w:b/>
          <w:color w:val="000000"/>
          <w:sz w:val="24"/>
          <w:szCs w:val="24"/>
        </w:rPr>
        <w:t xml:space="preserve"> € </w:t>
      </w:r>
      <w:r w:rsidR="004746F0" w:rsidRPr="00BB0D38">
        <w:rPr>
          <w:rFonts w:cstheme="minorHAnsi"/>
          <w:color w:val="000000"/>
          <w:sz w:val="24"/>
          <w:szCs w:val="24"/>
        </w:rPr>
        <w:t xml:space="preserve">na </w:t>
      </w:r>
      <w:r w:rsidR="00666AC6" w:rsidRPr="00BB0D38">
        <w:rPr>
          <w:rFonts w:cstheme="minorHAnsi"/>
          <w:color w:val="000000"/>
          <w:sz w:val="24"/>
          <w:szCs w:val="24"/>
        </w:rPr>
        <w:t>účastníka preteku</w:t>
      </w:r>
    </w:p>
    <w:p w:rsidR="00F05702" w:rsidRPr="00BB0D38" w:rsidRDefault="00F05702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Strava: </w:t>
      </w:r>
      <w:r w:rsidR="00062BEC" w:rsidRPr="00BB0D38">
        <w:rPr>
          <w:rFonts w:cstheme="minorHAnsi"/>
          <w:color w:val="000000"/>
          <w:sz w:val="24"/>
          <w:szCs w:val="24"/>
        </w:rPr>
        <w:t>Bude k dispozícii donášková služba a v mieste konania bufet.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CENY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8E57A3" w:rsidRPr="00BB0D38" w:rsidRDefault="00062BEC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Všetci súťažiaci budú ocenení.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REKLAMA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Je povolená.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ZODPOVEDNOSŤ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Všetci účastníci sú osobne zodpovední za škody, ktoré spôsobia sami tretej strane. Usporiadateľ</w:t>
      </w:r>
      <w:r w:rsidR="008E57A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nepreberá žiadnu zodp</w:t>
      </w:r>
      <w:r w:rsidR="008E57A3" w:rsidRPr="00BB0D38">
        <w:rPr>
          <w:rFonts w:cstheme="minorHAnsi"/>
          <w:color w:val="000000"/>
          <w:sz w:val="24"/>
          <w:szCs w:val="24"/>
        </w:rPr>
        <w:t>ovednosť za účastníkov pretekov!</w:t>
      </w: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lastRenderedPageBreak/>
        <w:t>ČASOVÝ ROZVRH PRETEKOV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B0D38">
        <w:rPr>
          <w:rFonts w:cstheme="minorHAnsi"/>
          <w:i/>
          <w:iCs/>
          <w:color w:val="000000"/>
          <w:sz w:val="24"/>
          <w:szCs w:val="24"/>
        </w:rPr>
        <w:t>(organizátor si vyhradzuje právo časových zmien v programe, bude spresnený podľa počtu prihlásených</w:t>
      </w:r>
      <w:r w:rsidR="008E57A3" w:rsidRPr="00BB0D3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B0D38">
        <w:rPr>
          <w:rFonts w:cstheme="minorHAnsi"/>
          <w:i/>
          <w:iCs/>
          <w:color w:val="000000"/>
          <w:sz w:val="24"/>
          <w:szCs w:val="24"/>
        </w:rPr>
        <w:t>pretekárov)</w:t>
      </w:r>
    </w:p>
    <w:p w:rsidR="008E57A3" w:rsidRPr="00BB0D38" w:rsidRDefault="008E57A3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:rsidR="003848D9" w:rsidRPr="00BB0D38" w:rsidRDefault="004746F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28.1.2017 </w:t>
      </w:r>
      <w:r w:rsidR="003848D9" w:rsidRPr="00BB0D38">
        <w:rPr>
          <w:rFonts w:cstheme="minorHAnsi"/>
          <w:b/>
          <w:bCs/>
          <w:color w:val="000000"/>
          <w:sz w:val="24"/>
          <w:szCs w:val="24"/>
        </w:rPr>
        <w:t>– sobota</w:t>
      </w:r>
    </w:p>
    <w:p w:rsidR="003848D9" w:rsidRPr="00BB0D38" w:rsidRDefault="004746F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color w:val="000000"/>
          <w:sz w:val="24"/>
          <w:szCs w:val="24"/>
        </w:rPr>
        <w:t>8:30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</w:t>
      </w:r>
      <w:r w:rsidR="00BF650E">
        <w:rPr>
          <w:rFonts w:cstheme="minorHAnsi"/>
          <w:color w:val="000000"/>
          <w:sz w:val="24"/>
          <w:szCs w:val="24"/>
        </w:rPr>
        <w:tab/>
      </w:r>
      <w:r w:rsidR="003848D9" w:rsidRPr="00BB0D38">
        <w:rPr>
          <w:rFonts w:cstheme="minorHAnsi"/>
          <w:color w:val="000000"/>
          <w:sz w:val="24"/>
          <w:szCs w:val="24"/>
        </w:rPr>
        <w:t>schôdza vedúcich ekíp</w:t>
      </w:r>
    </w:p>
    <w:p w:rsidR="003848D9" w:rsidRPr="00BB0D38" w:rsidRDefault="00BB0D38" w:rsidP="00BF650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color w:val="000000"/>
          <w:sz w:val="24"/>
          <w:szCs w:val="24"/>
        </w:rPr>
        <w:t>9.3</w:t>
      </w:r>
      <w:r w:rsidR="003848D9" w:rsidRPr="00BB0D38">
        <w:rPr>
          <w:rFonts w:cstheme="minorHAnsi"/>
          <w:b/>
          <w:color w:val="000000"/>
          <w:sz w:val="24"/>
          <w:szCs w:val="24"/>
        </w:rPr>
        <w:t>0</w:t>
      </w:r>
      <w:r w:rsidR="00BF650E">
        <w:rPr>
          <w:rFonts w:cstheme="minorHAnsi"/>
          <w:color w:val="000000"/>
          <w:sz w:val="24"/>
          <w:szCs w:val="24"/>
        </w:rPr>
        <w:t xml:space="preserve"> </w:t>
      </w:r>
      <w:r w:rsidR="00BF650E">
        <w:rPr>
          <w:rFonts w:cstheme="minorHAnsi"/>
          <w:color w:val="000000"/>
          <w:sz w:val="24"/>
          <w:szCs w:val="24"/>
        </w:rPr>
        <w:tab/>
        <w:t>s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úťaž jednotlivcov mladšie deti, </w:t>
      </w:r>
      <w:r w:rsidR="00666AC6" w:rsidRPr="00BB0D38">
        <w:rPr>
          <w:rFonts w:cstheme="minorHAnsi"/>
          <w:color w:val="000000"/>
          <w:sz w:val="24"/>
          <w:szCs w:val="24"/>
        </w:rPr>
        <w:t>staršie deti, junior, senior – povinná</w:t>
      </w:r>
      <w:r w:rsidRPr="00BB0D38">
        <w:rPr>
          <w:rFonts w:cstheme="minorHAnsi"/>
          <w:color w:val="000000"/>
          <w:sz w:val="24"/>
          <w:szCs w:val="24"/>
        </w:rPr>
        <w:t xml:space="preserve"> zostava a voľná </w:t>
      </w:r>
      <w:r w:rsidR="003848D9" w:rsidRPr="00BB0D38">
        <w:rPr>
          <w:rFonts w:cstheme="minorHAnsi"/>
          <w:color w:val="000000"/>
          <w:sz w:val="24"/>
          <w:szCs w:val="24"/>
        </w:rPr>
        <w:t>zostava</w:t>
      </w:r>
    </w:p>
    <w:p w:rsidR="003848D9" w:rsidRPr="00BB0D38" w:rsidRDefault="003848D9" w:rsidP="00BF650E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Súťaž skupín – voľná zostava</w:t>
      </w:r>
    </w:p>
    <w:p w:rsidR="003848D9" w:rsidRPr="00BB0D38" w:rsidRDefault="003848D9" w:rsidP="00BF650E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Súťaž dvojíc – voľná zostava</w:t>
      </w:r>
    </w:p>
    <w:p w:rsidR="003848D9" w:rsidRPr="00BB0D38" w:rsidRDefault="00BF650E" w:rsidP="00BF65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ab/>
      </w:r>
      <w:r w:rsidR="003848D9" w:rsidRPr="00BB0D38">
        <w:rPr>
          <w:rFonts w:cstheme="minorHAnsi"/>
          <w:color w:val="000000"/>
          <w:sz w:val="24"/>
          <w:szCs w:val="24"/>
        </w:rPr>
        <w:t>Vyhodnotenie</w:t>
      </w:r>
    </w:p>
    <w:p w:rsidR="00F05702" w:rsidRPr="00BB0D38" w:rsidRDefault="00F05702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7DE5" w:rsidRPr="00BB0D38" w:rsidRDefault="003848D9" w:rsidP="00F05702">
      <w:pPr>
        <w:rPr>
          <w:rFonts w:cstheme="minorHAnsi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R</w:t>
      </w:r>
      <w:r w:rsidR="00951866" w:rsidRPr="00BB0D38">
        <w:rPr>
          <w:rFonts w:cstheme="minorHAnsi"/>
          <w:color w:val="000000"/>
          <w:sz w:val="24"/>
          <w:szCs w:val="24"/>
        </w:rPr>
        <w:t xml:space="preserve">ozpis schválený </w:t>
      </w:r>
      <w:r w:rsidR="00BB0D38" w:rsidRPr="00BB0D38">
        <w:rPr>
          <w:rFonts w:cstheme="minorHAnsi"/>
          <w:color w:val="000000"/>
          <w:sz w:val="24"/>
          <w:szCs w:val="24"/>
        </w:rPr>
        <w:t>3</w:t>
      </w:r>
      <w:r w:rsidR="008D5DEE">
        <w:rPr>
          <w:rFonts w:cstheme="minorHAnsi"/>
          <w:color w:val="000000"/>
          <w:sz w:val="24"/>
          <w:szCs w:val="24"/>
        </w:rPr>
        <w:t>0</w:t>
      </w:r>
      <w:r w:rsidR="00BB0D38" w:rsidRPr="00BB0D38">
        <w:rPr>
          <w:rFonts w:cstheme="minorHAnsi"/>
          <w:color w:val="000000"/>
          <w:sz w:val="24"/>
          <w:szCs w:val="24"/>
        </w:rPr>
        <w:t>.12.2016</w:t>
      </w:r>
      <w:r w:rsidR="00F05702" w:rsidRPr="00BB0D38">
        <w:rPr>
          <w:rFonts w:cstheme="minorHAnsi"/>
          <w:color w:val="000000"/>
          <w:sz w:val="24"/>
          <w:szCs w:val="24"/>
        </w:rPr>
        <w:tab/>
      </w:r>
      <w:r w:rsidR="00F05702" w:rsidRPr="00BB0D38">
        <w:rPr>
          <w:rFonts w:cstheme="minorHAnsi"/>
          <w:color w:val="000000"/>
          <w:sz w:val="24"/>
          <w:szCs w:val="24"/>
        </w:rPr>
        <w:tab/>
        <w:t xml:space="preserve">       </w:t>
      </w:r>
      <w:r w:rsidRPr="00BB0D38">
        <w:rPr>
          <w:rFonts w:cstheme="minorHAnsi"/>
          <w:color w:val="000000"/>
          <w:sz w:val="24"/>
          <w:szCs w:val="24"/>
        </w:rPr>
        <w:t xml:space="preserve">Za voltížnu komisiu SJF: </w:t>
      </w:r>
      <w:r w:rsidR="008D5DEE">
        <w:rPr>
          <w:rFonts w:cstheme="minorHAnsi"/>
          <w:color w:val="000000"/>
          <w:sz w:val="24"/>
          <w:szCs w:val="24"/>
        </w:rPr>
        <w:t>Marián Pavľa</w:t>
      </w:r>
      <w:r w:rsidR="00BB0D38" w:rsidRPr="00BB0D38">
        <w:rPr>
          <w:rFonts w:cstheme="minorHAnsi"/>
          <w:color w:val="000000"/>
          <w:sz w:val="24"/>
          <w:szCs w:val="24"/>
        </w:rPr>
        <w:t>k</w:t>
      </w:r>
    </w:p>
    <w:sectPr w:rsidR="009F7DE5" w:rsidRPr="00BB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944"/>
    <w:multiLevelType w:val="hybridMultilevel"/>
    <w:tmpl w:val="0268AE9C"/>
    <w:lvl w:ilvl="0" w:tplc="2E80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3"/>
    <w:rsid w:val="00062BEC"/>
    <w:rsid w:val="002345FD"/>
    <w:rsid w:val="003848D9"/>
    <w:rsid w:val="004746F0"/>
    <w:rsid w:val="004F2DE3"/>
    <w:rsid w:val="00553853"/>
    <w:rsid w:val="00584068"/>
    <w:rsid w:val="00666AC6"/>
    <w:rsid w:val="00672313"/>
    <w:rsid w:val="006B042F"/>
    <w:rsid w:val="006E07C0"/>
    <w:rsid w:val="00740D3B"/>
    <w:rsid w:val="007B4A4A"/>
    <w:rsid w:val="007C55CC"/>
    <w:rsid w:val="008D397A"/>
    <w:rsid w:val="008D5DEE"/>
    <w:rsid w:val="008E57A3"/>
    <w:rsid w:val="00951866"/>
    <w:rsid w:val="009926E3"/>
    <w:rsid w:val="009F7DE5"/>
    <w:rsid w:val="00A745DD"/>
    <w:rsid w:val="00AA7020"/>
    <w:rsid w:val="00BB0D38"/>
    <w:rsid w:val="00BD6A5E"/>
    <w:rsid w:val="00BF650E"/>
    <w:rsid w:val="00C0666C"/>
    <w:rsid w:val="00C62E59"/>
    <w:rsid w:val="00D773EF"/>
    <w:rsid w:val="00DD60F9"/>
    <w:rsid w:val="00E41A23"/>
    <w:rsid w:val="00F05702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iz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5EC4-D67E-48F2-BD69-C439D9D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28</cp:revision>
  <dcterms:created xsi:type="dcterms:W3CDTF">2015-12-31T08:20:00Z</dcterms:created>
  <dcterms:modified xsi:type="dcterms:W3CDTF">2016-12-30T10:48:00Z</dcterms:modified>
</cp:coreProperties>
</file>